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87" w:rsidRPr="00030B43" w:rsidRDefault="00B118F5" w:rsidP="00030B43">
      <w:pPr>
        <w:pStyle w:val="Sinespaciado"/>
        <w:jc w:val="center"/>
        <w:rPr>
          <w:color w:val="DEB2EC"/>
          <w:sz w:val="40"/>
          <w:szCs w:val="40"/>
        </w:rPr>
      </w:pPr>
      <w:proofErr w:type="spellStart"/>
      <w:r w:rsidRPr="00030B43">
        <w:rPr>
          <w:color w:val="DEB2EC"/>
          <w:sz w:val="40"/>
          <w:szCs w:val="40"/>
        </w:rPr>
        <w:t>Nahomy</w:t>
      </w:r>
      <w:proofErr w:type="spellEnd"/>
      <w:r w:rsidRPr="00030B43">
        <w:rPr>
          <w:color w:val="DEB2EC"/>
          <w:sz w:val="40"/>
          <w:szCs w:val="40"/>
        </w:rPr>
        <w:t xml:space="preserve"> Alexandra </w:t>
      </w:r>
      <w:bookmarkStart w:id="0" w:name="_GoBack"/>
      <w:bookmarkEnd w:id="0"/>
      <w:r w:rsidRPr="00030B43">
        <w:rPr>
          <w:color w:val="DEB2EC"/>
          <w:sz w:val="40"/>
          <w:szCs w:val="40"/>
        </w:rPr>
        <w:t xml:space="preserve">Valenzuela </w:t>
      </w:r>
      <w:proofErr w:type="spellStart"/>
      <w:r w:rsidRPr="00030B43">
        <w:rPr>
          <w:color w:val="DEB2EC"/>
          <w:sz w:val="40"/>
          <w:szCs w:val="40"/>
        </w:rPr>
        <w:t>galvez</w:t>
      </w:r>
      <w:proofErr w:type="spellEnd"/>
    </w:p>
    <w:p w:rsidR="00B118F5" w:rsidRPr="00030B43" w:rsidRDefault="00B118F5" w:rsidP="00030B43">
      <w:pPr>
        <w:pStyle w:val="Sinespaciado"/>
        <w:jc w:val="both"/>
        <w:rPr>
          <w:sz w:val="40"/>
          <w:szCs w:val="40"/>
        </w:rPr>
      </w:pPr>
      <w:r w:rsidRPr="00030B43">
        <w:rPr>
          <w:sz w:val="40"/>
          <w:szCs w:val="40"/>
        </w:rPr>
        <w:t>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118F5" w:rsidRPr="00030B43" w:rsidTr="00B118F5">
        <w:tc>
          <w:tcPr>
            <w:tcW w:w="2207" w:type="dxa"/>
            <w:shd w:val="clear" w:color="auto" w:fill="C5E0B3" w:themeFill="accent6" w:themeFillTint="66"/>
          </w:tcPr>
          <w:p w:rsidR="00B118F5" w:rsidRPr="00030B43" w:rsidRDefault="00B118F5" w:rsidP="00030B43">
            <w:pPr>
              <w:pStyle w:val="Sinespaciado"/>
              <w:jc w:val="both"/>
              <w:rPr>
                <w:sz w:val="40"/>
                <w:szCs w:val="40"/>
              </w:rPr>
            </w:pPr>
            <w:r w:rsidRPr="00030B43">
              <w:rPr>
                <w:sz w:val="40"/>
                <w:szCs w:val="40"/>
              </w:rPr>
              <w:t>NOMBRE</w:t>
            </w:r>
          </w:p>
        </w:tc>
        <w:tc>
          <w:tcPr>
            <w:tcW w:w="2207" w:type="dxa"/>
            <w:shd w:val="clear" w:color="auto" w:fill="DEB2EC"/>
          </w:tcPr>
          <w:p w:rsidR="00B118F5" w:rsidRPr="00030B43" w:rsidRDefault="00B118F5" w:rsidP="00030B43">
            <w:pPr>
              <w:pStyle w:val="Sinespaciado"/>
              <w:jc w:val="both"/>
              <w:rPr>
                <w:sz w:val="40"/>
                <w:szCs w:val="40"/>
              </w:rPr>
            </w:pPr>
            <w:r w:rsidRPr="00030B43">
              <w:rPr>
                <w:sz w:val="40"/>
                <w:szCs w:val="40"/>
              </w:rPr>
              <w:t>EDAD</w:t>
            </w:r>
          </w:p>
        </w:tc>
        <w:tc>
          <w:tcPr>
            <w:tcW w:w="2207" w:type="dxa"/>
            <w:shd w:val="clear" w:color="auto" w:fill="BDD6EE" w:themeFill="accent1" w:themeFillTint="66"/>
          </w:tcPr>
          <w:p w:rsidR="00B118F5" w:rsidRPr="00030B43" w:rsidRDefault="00B118F5" w:rsidP="00030B43">
            <w:pPr>
              <w:pStyle w:val="Sinespaciado"/>
              <w:jc w:val="both"/>
              <w:rPr>
                <w:sz w:val="40"/>
                <w:szCs w:val="40"/>
              </w:rPr>
            </w:pPr>
            <w:r w:rsidRPr="00030B43">
              <w:rPr>
                <w:sz w:val="40"/>
                <w:szCs w:val="40"/>
              </w:rPr>
              <w:t>DIRECCION</w:t>
            </w:r>
          </w:p>
        </w:tc>
        <w:tc>
          <w:tcPr>
            <w:tcW w:w="2207" w:type="dxa"/>
            <w:shd w:val="clear" w:color="auto" w:fill="FBE4D5" w:themeFill="accent2" w:themeFillTint="33"/>
          </w:tcPr>
          <w:p w:rsidR="00B118F5" w:rsidRPr="00030B43" w:rsidRDefault="00B118F5" w:rsidP="00030B43">
            <w:pPr>
              <w:pStyle w:val="Sinespaciado"/>
              <w:jc w:val="both"/>
              <w:rPr>
                <w:sz w:val="40"/>
                <w:szCs w:val="40"/>
              </w:rPr>
            </w:pPr>
            <w:r w:rsidRPr="00030B43">
              <w:rPr>
                <w:sz w:val="40"/>
                <w:szCs w:val="40"/>
              </w:rPr>
              <w:t>TELEFONO</w:t>
            </w:r>
          </w:p>
        </w:tc>
      </w:tr>
      <w:tr w:rsidR="00B118F5" w:rsidRPr="00030B43" w:rsidTr="00B118F5">
        <w:tc>
          <w:tcPr>
            <w:tcW w:w="2207" w:type="dxa"/>
            <w:shd w:val="clear" w:color="auto" w:fill="B4C6E7" w:themeFill="accent5" w:themeFillTint="66"/>
          </w:tcPr>
          <w:p w:rsidR="00B118F5" w:rsidRPr="00030B43" w:rsidRDefault="00B118F5" w:rsidP="00030B43">
            <w:pPr>
              <w:pStyle w:val="Sinespaciado"/>
              <w:jc w:val="both"/>
              <w:rPr>
                <w:sz w:val="40"/>
                <w:szCs w:val="40"/>
              </w:rPr>
            </w:pPr>
            <w:proofErr w:type="spellStart"/>
            <w:r w:rsidRPr="00030B43">
              <w:rPr>
                <w:sz w:val="40"/>
                <w:szCs w:val="40"/>
              </w:rPr>
              <w:t>Nahomy</w:t>
            </w:r>
            <w:proofErr w:type="spellEnd"/>
          </w:p>
        </w:tc>
        <w:tc>
          <w:tcPr>
            <w:tcW w:w="2207" w:type="dxa"/>
            <w:shd w:val="clear" w:color="auto" w:fill="FFE599" w:themeFill="accent4" w:themeFillTint="66"/>
          </w:tcPr>
          <w:p w:rsidR="00B118F5" w:rsidRPr="00030B43" w:rsidRDefault="00B118F5" w:rsidP="00030B43">
            <w:pPr>
              <w:pStyle w:val="Sinespaciado"/>
              <w:jc w:val="both"/>
              <w:rPr>
                <w:sz w:val="40"/>
                <w:szCs w:val="40"/>
              </w:rPr>
            </w:pPr>
            <w:r w:rsidRPr="00030B43">
              <w:rPr>
                <w:sz w:val="40"/>
                <w:szCs w:val="40"/>
              </w:rPr>
              <w:t>13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:rsidR="00B118F5" w:rsidRPr="00030B43" w:rsidRDefault="00B118F5" w:rsidP="00030B43">
            <w:pPr>
              <w:pStyle w:val="Sinespaciado"/>
              <w:jc w:val="both"/>
              <w:rPr>
                <w:sz w:val="40"/>
                <w:szCs w:val="40"/>
              </w:rPr>
            </w:pPr>
            <w:r w:rsidRPr="00030B43">
              <w:rPr>
                <w:sz w:val="40"/>
                <w:szCs w:val="40"/>
              </w:rPr>
              <w:t>El centro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B118F5" w:rsidRPr="00030B43" w:rsidRDefault="00B118F5" w:rsidP="00030B43">
            <w:pPr>
              <w:pStyle w:val="Sinespaciado"/>
              <w:jc w:val="both"/>
              <w:rPr>
                <w:sz w:val="40"/>
                <w:szCs w:val="40"/>
              </w:rPr>
            </w:pPr>
            <w:r w:rsidRPr="00030B43">
              <w:rPr>
                <w:sz w:val="40"/>
                <w:szCs w:val="40"/>
              </w:rPr>
              <w:t>33656272</w:t>
            </w:r>
          </w:p>
        </w:tc>
      </w:tr>
      <w:tr w:rsidR="00B118F5" w:rsidRPr="00030B43" w:rsidTr="00B118F5">
        <w:tc>
          <w:tcPr>
            <w:tcW w:w="2207" w:type="dxa"/>
            <w:shd w:val="clear" w:color="auto" w:fill="C45911" w:themeFill="accent2" w:themeFillShade="BF"/>
          </w:tcPr>
          <w:p w:rsidR="00B118F5" w:rsidRPr="00030B43" w:rsidRDefault="00B118F5" w:rsidP="00030B43">
            <w:pPr>
              <w:pStyle w:val="Sinespaciado"/>
              <w:jc w:val="both"/>
              <w:rPr>
                <w:sz w:val="40"/>
                <w:szCs w:val="40"/>
              </w:rPr>
            </w:pPr>
          </w:p>
        </w:tc>
        <w:tc>
          <w:tcPr>
            <w:tcW w:w="2207" w:type="dxa"/>
            <w:shd w:val="clear" w:color="auto" w:fill="0070C0"/>
          </w:tcPr>
          <w:p w:rsidR="00B118F5" w:rsidRPr="00030B43" w:rsidRDefault="00B118F5" w:rsidP="00030B43">
            <w:pPr>
              <w:pStyle w:val="Sinespaciado"/>
              <w:jc w:val="both"/>
              <w:rPr>
                <w:sz w:val="40"/>
                <w:szCs w:val="40"/>
              </w:rPr>
            </w:pPr>
          </w:p>
        </w:tc>
        <w:tc>
          <w:tcPr>
            <w:tcW w:w="2207" w:type="dxa"/>
            <w:shd w:val="clear" w:color="auto" w:fill="9CC2E5" w:themeFill="accent1" w:themeFillTint="99"/>
          </w:tcPr>
          <w:p w:rsidR="00B118F5" w:rsidRPr="00030B43" w:rsidRDefault="00B118F5" w:rsidP="00030B43">
            <w:pPr>
              <w:pStyle w:val="Sinespaciado"/>
              <w:jc w:val="both"/>
              <w:rPr>
                <w:sz w:val="40"/>
                <w:szCs w:val="40"/>
              </w:rPr>
            </w:pPr>
          </w:p>
        </w:tc>
        <w:tc>
          <w:tcPr>
            <w:tcW w:w="2207" w:type="dxa"/>
            <w:shd w:val="clear" w:color="auto" w:fill="FFC000"/>
          </w:tcPr>
          <w:p w:rsidR="00B118F5" w:rsidRPr="00030B43" w:rsidRDefault="00B118F5" w:rsidP="00030B43">
            <w:pPr>
              <w:pStyle w:val="Sinespaciado"/>
              <w:jc w:val="both"/>
              <w:rPr>
                <w:sz w:val="40"/>
                <w:szCs w:val="40"/>
              </w:rPr>
            </w:pPr>
          </w:p>
        </w:tc>
      </w:tr>
    </w:tbl>
    <w:p w:rsidR="00B118F5" w:rsidRPr="00030B43" w:rsidRDefault="00B118F5" w:rsidP="00030B43">
      <w:pPr>
        <w:pStyle w:val="Sinespaciado"/>
        <w:jc w:val="both"/>
        <w:rPr>
          <w:sz w:val="40"/>
          <w:szCs w:val="40"/>
        </w:rPr>
      </w:pPr>
      <w:r w:rsidRPr="00030B43">
        <w:rPr>
          <w:sz w:val="40"/>
          <w:szCs w:val="40"/>
        </w:rPr>
        <w:t xml:space="preserve">Un viaje por el país de </w:t>
      </w:r>
      <w:proofErr w:type="spellStart"/>
      <w:r w:rsidRPr="00030B43">
        <w:rPr>
          <w:sz w:val="40"/>
          <w:szCs w:val="40"/>
        </w:rPr>
        <w:t>dracula</w:t>
      </w:r>
      <w:proofErr w:type="spellEnd"/>
    </w:p>
    <w:p w:rsidR="00B118F5" w:rsidRPr="00030B43" w:rsidRDefault="00B118F5" w:rsidP="00030B43">
      <w:pPr>
        <w:pStyle w:val="Sinespaciado"/>
        <w:jc w:val="both"/>
        <w:rPr>
          <w:sz w:val="40"/>
          <w:szCs w:val="40"/>
        </w:rPr>
      </w:pPr>
      <w:r w:rsidRPr="00030B43">
        <w:rPr>
          <w:sz w:val="40"/>
          <w:szCs w:val="40"/>
        </w:rPr>
        <w:t>Anoche transcurre en una atmosfera</w:t>
      </w:r>
      <w:r w:rsidR="00030B43" w:rsidRPr="00030B43">
        <w:rPr>
          <w:sz w:val="40"/>
          <w:szCs w:val="40"/>
        </w:rPr>
        <w:t xml:space="preserve"> tan </w:t>
      </w:r>
      <w:proofErr w:type="spellStart"/>
      <w:r w:rsidR="00030B43" w:rsidRPr="00030B43">
        <w:rPr>
          <w:sz w:val="40"/>
          <w:szCs w:val="40"/>
        </w:rPr>
        <w:t>espez</w:t>
      </w:r>
      <w:r w:rsidRPr="00030B43">
        <w:rPr>
          <w:sz w:val="40"/>
          <w:szCs w:val="40"/>
        </w:rPr>
        <w:t>lusnante</w:t>
      </w:r>
      <w:proofErr w:type="spellEnd"/>
      <w:r w:rsidR="00030B43" w:rsidRPr="00030B43">
        <w:rPr>
          <w:sz w:val="40"/>
          <w:szCs w:val="40"/>
        </w:rPr>
        <w:t xml:space="preserve"> como cabe esperar. En invierno una neblina baja cubre los espesos bosques de pinos y abetos. Sobre la niebla pueden distinguirse las siluetas de vampiros medievales las cuales están repletas de edificios </w:t>
      </w:r>
      <w:proofErr w:type="spellStart"/>
      <w:r w:rsidR="00030B43" w:rsidRPr="00030B43">
        <w:rPr>
          <w:sz w:val="40"/>
          <w:szCs w:val="40"/>
        </w:rPr>
        <w:t>goticos</w:t>
      </w:r>
      <w:proofErr w:type="spellEnd"/>
      <w:r w:rsidR="00030B43" w:rsidRPr="00030B43">
        <w:rPr>
          <w:sz w:val="40"/>
          <w:szCs w:val="40"/>
        </w:rPr>
        <w:t xml:space="preserve"> y de paredes resquebrajadas y fachadas en ruina </w:t>
      </w:r>
    </w:p>
    <w:sectPr w:rsidR="00B118F5" w:rsidRPr="00030B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F5"/>
    <w:rsid w:val="00030B43"/>
    <w:rsid w:val="00B118F5"/>
    <w:rsid w:val="00B2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1BCB22-DC04-4D37-85BA-E8A890ED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30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2025-08-27T18:02:00Z</dcterms:created>
  <dcterms:modified xsi:type="dcterms:W3CDTF">2025-08-27T18:21:00Z</dcterms:modified>
</cp:coreProperties>
</file>