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20A5" w:rsidRDefault="009520A5">
      <w:r>
        <w:rPr>
          <w:noProof/>
          <w:lang w:eastAsia="es-GT"/>
        </w:rPr>
        <w:drawing>
          <wp:anchor distT="0" distB="0" distL="114300" distR="114300" simplePos="0" relativeHeight="251658240" behindDoc="0" locked="0" layoutInCell="1" allowOverlap="1">
            <wp:simplePos x="0" y="0"/>
            <wp:positionH relativeFrom="column">
              <wp:posOffset>3825240</wp:posOffset>
            </wp:positionH>
            <wp:positionV relativeFrom="paragraph">
              <wp:posOffset>0</wp:posOffset>
            </wp:positionV>
            <wp:extent cx="2516400" cy="25164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6400" cy="2516400"/>
                    </a:xfrm>
                    <a:prstGeom prst="rect">
                      <a:avLst/>
                    </a:prstGeom>
                    <a:noFill/>
                  </pic:spPr>
                </pic:pic>
              </a:graphicData>
            </a:graphic>
            <wp14:sizeRelH relativeFrom="margin">
              <wp14:pctWidth>0</wp14:pctWidth>
            </wp14:sizeRelH>
            <wp14:sizeRelV relativeFrom="margin">
              <wp14:pctHeight>0</wp14:pctHeight>
            </wp14:sizeRelV>
          </wp:anchor>
        </w:drawing>
      </w:r>
    </w:p>
    <w:p w:rsidR="009520A5" w:rsidRPr="009520A5" w:rsidRDefault="009520A5" w:rsidP="009520A5"/>
    <w:p w:rsidR="009520A5" w:rsidRPr="009520A5" w:rsidRDefault="009520A5" w:rsidP="009520A5"/>
    <w:p w:rsidR="009520A5" w:rsidRPr="009520A5" w:rsidRDefault="009520A5" w:rsidP="009520A5"/>
    <w:p w:rsidR="009520A5" w:rsidRPr="009520A5" w:rsidRDefault="009520A5" w:rsidP="009520A5"/>
    <w:p w:rsidR="009520A5" w:rsidRDefault="009520A5" w:rsidP="009520A5"/>
    <w:p w:rsidR="007A465D" w:rsidRDefault="007A465D" w:rsidP="00B45FC1">
      <w:pPr>
        <w:pStyle w:val="Ttulo2"/>
      </w:pPr>
    </w:p>
    <w:p w:rsidR="007A465D" w:rsidRDefault="007A465D" w:rsidP="00B45FC1">
      <w:pPr>
        <w:pStyle w:val="Ttulo2"/>
      </w:pPr>
    </w:p>
    <w:p w:rsidR="007A465D" w:rsidRDefault="007A465D" w:rsidP="00B45FC1">
      <w:pPr>
        <w:pStyle w:val="Ttulo2"/>
      </w:pPr>
    </w:p>
    <w:p w:rsidR="007A465D" w:rsidRDefault="007A465D" w:rsidP="00B45FC1">
      <w:pPr>
        <w:pStyle w:val="Ttulo2"/>
      </w:pPr>
    </w:p>
    <w:p w:rsidR="00D611AC" w:rsidRDefault="00D611AC" w:rsidP="00A62B03">
      <w:r>
        <w:t xml:space="preserve"> </w:t>
      </w:r>
      <w:r w:rsidR="007A465D">
        <w:t>NOMBRE:</w:t>
      </w:r>
      <w:r w:rsidR="00A62B03">
        <w:t xml:space="preserve"> </w:t>
      </w:r>
      <w:r w:rsidR="007A465D">
        <w:t>Nestor</w:t>
      </w:r>
      <w:r w:rsidR="00A62B03">
        <w:t xml:space="preserve"> </w:t>
      </w:r>
      <w:r w:rsidR="007A465D">
        <w:t>Adolfo Guillen Ramírez</w:t>
      </w:r>
    </w:p>
    <w:p w:rsidR="00D611AC" w:rsidRDefault="00D611AC" w:rsidP="00A62B03"/>
    <w:p w:rsidR="00D611AC" w:rsidRDefault="00D611AC" w:rsidP="00A62B03"/>
    <w:p w:rsidR="00D611AC" w:rsidRDefault="00D611AC" w:rsidP="00A62B03"/>
    <w:p w:rsidR="00D611AC" w:rsidRDefault="00D611AC" w:rsidP="00A62B03">
      <w:r>
        <w:t>GRADO: 5to computación</w:t>
      </w:r>
    </w:p>
    <w:p w:rsidR="00D611AC" w:rsidRDefault="00D611AC" w:rsidP="00A62B03"/>
    <w:p w:rsidR="00D611AC" w:rsidRDefault="00D611AC" w:rsidP="00A62B03"/>
    <w:p w:rsidR="00D611AC" w:rsidRDefault="00D611AC" w:rsidP="00A62B03"/>
    <w:p w:rsidR="00D611AC" w:rsidRDefault="00D611AC" w:rsidP="00A62B03">
      <w:r>
        <w:t>MATERIA: Producción</w:t>
      </w:r>
    </w:p>
    <w:p w:rsidR="00D611AC" w:rsidRDefault="00D611AC" w:rsidP="00A62B03"/>
    <w:p w:rsidR="00D611AC" w:rsidRDefault="00D611AC" w:rsidP="00A62B03"/>
    <w:p w:rsidR="00D611AC" w:rsidRDefault="00D611AC" w:rsidP="00A62B03"/>
    <w:p w:rsidR="00D611AC" w:rsidRDefault="00D611AC" w:rsidP="00A62B03">
      <w:r>
        <w:t>NUM de páginas: 8 Páginas</w:t>
      </w:r>
    </w:p>
    <w:p w:rsidR="00D611AC" w:rsidRDefault="00D611AC" w:rsidP="00A62B03"/>
    <w:p w:rsidR="00B45FC1" w:rsidRPr="00A62B03" w:rsidRDefault="007A465D" w:rsidP="00A62B03">
      <w:r>
        <w:br w:type="page"/>
      </w:r>
      <w:r w:rsidR="00A62B03">
        <w:lastRenderedPageBreak/>
        <w:t xml:space="preserve">                                                  </w:t>
      </w:r>
      <w:r w:rsidR="00B45FC1" w:rsidRPr="00E057C9">
        <w:rPr>
          <w:color w:val="2F5496" w:themeColor="accent5" w:themeShade="BF"/>
          <w:sz w:val="32"/>
        </w:rPr>
        <w:t>Temas de Investigación</w:t>
      </w:r>
    </w:p>
    <w:p w:rsidR="00B45FC1" w:rsidRPr="00B45FC1" w:rsidRDefault="00B45FC1" w:rsidP="00B45FC1">
      <w:pPr>
        <w:spacing w:before="100" w:beforeAutospacing="1" w:after="100" w:afterAutospacing="1" w:line="240" w:lineRule="auto"/>
        <w:outlineLvl w:val="2"/>
        <w:rPr>
          <w:rFonts w:ascii="Times New Roman" w:eastAsia="Times New Roman" w:hAnsi="Times New Roman" w:cs="Times New Roman"/>
          <w:b/>
          <w:bCs/>
          <w:sz w:val="36"/>
          <w:szCs w:val="27"/>
          <w:lang w:eastAsia="es-GT"/>
        </w:rPr>
      </w:pPr>
      <w:r w:rsidRPr="00B45FC1">
        <w:rPr>
          <w:rFonts w:ascii="Times New Roman" w:eastAsia="Times New Roman" w:hAnsi="Times New Roman" w:cs="Times New Roman"/>
          <w:b/>
          <w:bCs/>
          <w:sz w:val="36"/>
          <w:szCs w:val="27"/>
          <w:lang w:eastAsia="es-GT"/>
        </w:rPr>
        <w:t xml:space="preserve">1. </w:t>
      </w:r>
      <w:r w:rsidRPr="00E057C9">
        <w:rPr>
          <w:rFonts w:ascii="Times New Roman" w:eastAsia="Times New Roman" w:hAnsi="Times New Roman" w:cs="Times New Roman"/>
          <w:b/>
          <w:bCs/>
          <w:color w:val="2F5496" w:themeColor="accent5" w:themeShade="BF"/>
          <w:sz w:val="36"/>
          <w:szCs w:val="27"/>
          <w:lang w:eastAsia="es-GT"/>
        </w:rPr>
        <w:t>Teoría de autómatas</w:t>
      </w:r>
    </w:p>
    <w:p w:rsidR="009520A5" w:rsidRPr="00B45FC1" w:rsidRDefault="00B45FC1" w:rsidP="009520A5">
      <w:pPr>
        <w:rPr>
          <w:rStyle w:val="hgkelc"/>
          <w:sz w:val="32"/>
          <w:lang w:val="es-ES"/>
        </w:rPr>
      </w:pPr>
      <w:r w:rsidRPr="00B45FC1">
        <w:rPr>
          <w:rStyle w:val="hgkelc"/>
          <w:sz w:val="32"/>
          <w:lang w:val="es-ES"/>
        </w:rPr>
        <w:t xml:space="preserve">Un autómata finito determinista (abreviado AFD) es un autómata finito que además es un sistema determinista; es decir, </w:t>
      </w:r>
      <w:r w:rsidRPr="00B45FC1">
        <w:rPr>
          <w:rStyle w:val="hgkelc"/>
          <w:b/>
          <w:bCs/>
          <w:sz w:val="32"/>
          <w:lang w:val="es-ES"/>
        </w:rPr>
        <w:t xml:space="preserve">para cada </w:t>
      </w:r>
      <w:r w:rsidRPr="00B45FC1">
        <w:rPr>
          <w:rStyle w:val="jpfdse"/>
          <w:b/>
          <w:bCs/>
          <w:sz w:val="32"/>
          <w:lang w:val="es-ES"/>
        </w:rPr>
        <w:t>estado</w:t>
      </w:r>
      <w:r w:rsidRPr="00B45FC1">
        <w:rPr>
          <w:rStyle w:val="hgkelc"/>
          <w:b/>
          <w:bCs/>
          <w:sz w:val="32"/>
          <w:lang w:val="es-ES"/>
        </w:rPr>
        <w:t xml:space="preserve"> en que se encuentre el autómata, y con cualquier símbolo del alfabeto leído, existe siempre no más de una transición posible desde ese estado y con ese símbolo</w:t>
      </w:r>
      <w:r w:rsidRPr="00B45FC1">
        <w:rPr>
          <w:rStyle w:val="hgkelc"/>
          <w:sz w:val="32"/>
          <w:lang w:val="es-ES"/>
        </w:rPr>
        <w:t>.</w:t>
      </w:r>
    </w:p>
    <w:p w:rsidR="00B45FC1" w:rsidRPr="00E057C9" w:rsidRDefault="00B45FC1" w:rsidP="00B45FC1">
      <w:pPr>
        <w:pStyle w:val="Ttulo2"/>
        <w:rPr>
          <w:color w:val="2F5496" w:themeColor="accent5" w:themeShade="BF"/>
          <w:sz w:val="48"/>
        </w:rPr>
      </w:pPr>
      <w:r w:rsidRPr="00E057C9">
        <w:rPr>
          <w:color w:val="2F5496" w:themeColor="accent5" w:themeShade="BF"/>
          <w:sz w:val="48"/>
        </w:rPr>
        <w:t>Definición formal</w:t>
      </w:r>
    </w:p>
    <w:p w:rsidR="00B45FC1" w:rsidRPr="00B45FC1" w:rsidRDefault="00B45FC1" w:rsidP="00B45FC1">
      <w:pPr>
        <w:pStyle w:val="NormalWeb"/>
        <w:rPr>
          <w:sz w:val="36"/>
        </w:rPr>
      </w:pPr>
      <w:r w:rsidRPr="00B45FC1">
        <w:rPr>
          <w:sz w:val="36"/>
        </w:rPr>
        <w:t>Formalmente, se define como una 5-</w:t>
      </w:r>
      <w:hyperlink r:id="rId9" w:tooltip="Tupla" w:history="1">
        <w:r w:rsidRPr="00B45FC1">
          <w:rPr>
            <w:rStyle w:val="Hipervnculo"/>
            <w:sz w:val="36"/>
          </w:rPr>
          <w:t>tupla</w:t>
        </w:r>
      </w:hyperlink>
      <w:r w:rsidRPr="00B45FC1">
        <w:rPr>
          <w:sz w:val="36"/>
        </w:rPr>
        <w:t xml:space="preserve"> (</w:t>
      </w:r>
      <w:r w:rsidRPr="00B45FC1">
        <w:rPr>
          <w:i/>
          <w:iCs/>
          <w:sz w:val="36"/>
        </w:rPr>
        <w:t>Q</w:t>
      </w:r>
      <w:r w:rsidRPr="00B45FC1">
        <w:rPr>
          <w:sz w:val="36"/>
        </w:rPr>
        <w:t xml:space="preserve">, Σ, </w:t>
      </w:r>
      <w:r w:rsidRPr="00B45FC1">
        <w:rPr>
          <w:i/>
          <w:iCs/>
          <w:sz w:val="36"/>
        </w:rPr>
        <w:t>q</w:t>
      </w:r>
      <w:r w:rsidRPr="00B45FC1">
        <w:rPr>
          <w:i/>
          <w:iCs/>
          <w:sz w:val="36"/>
          <w:vertAlign w:val="subscript"/>
        </w:rPr>
        <w:t>0</w:t>
      </w:r>
      <w:r w:rsidRPr="00B45FC1">
        <w:rPr>
          <w:sz w:val="36"/>
        </w:rPr>
        <w:t xml:space="preserve">, δ, </w:t>
      </w:r>
      <w:r w:rsidRPr="00B45FC1">
        <w:rPr>
          <w:i/>
          <w:iCs/>
          <w:sz w:val="36"/>
        </w:rPr>
        <w:t>F</w:t>
      </w:r>
      <w:r w:rsidRPr="00B45FC1">
        <w:rPr>
          <w:sz w:val="36"/>
        </w:rPr>
        <w:t>) donde:</w:t>
      </w:r>
      <w:hyperlink r:id="rId10" w:anchor="cite_note-hopcroft-1" w:history="1">
        <w:r w:rsidRPr="00B45FC1">
          <w:rPr>
            <w:rStyle w:val="Hipervnculo"/>
            <w:sz w:val="36"/>
            <w:vertAlign w:val="superscript"/>
          </w:rPr>
          <w:t>1</w:t>
        </w:r>
      </w:hyperlink>
      <w:r w:rsidRPr="00B45FC1">
        <w:rPr>
          <w:sz w:val="36"/>
        </w:rPr>
        <w:t xml:space="preserve">​ </w:t>
      </w:r>
    </w:p>
    <w:p w:rsidR="00B45FC1" w:rsidRPr="00B45FC1" w:rsidRDefault="00B45FC1" w:rsidP="00B45FC1">
      <w:pPr>
        <w:numPr>
          <w:ilvl w:val="0"/>
          <w:numId w:val="1"/>
        </w:numPr>
        <w:spacing w:before="100" w:beforeAutospacing="1" w:after="100" w:afterAutospacing="1" w:line="240" w:lineRule="auto"/>
        <w:rPr>
          <w:sz w:val="32"/>
        </w:rPr>
      </w:pPr>
      <w:r w:rsidRPr="00B45FC1">
        <w:rPr>
          <w:rStyle w:val="mwe-math-mathml-inline"/>
          <w:vanish/>
          <w:sz w:val="32"/>
        </w:rPr>
        <w:t xml:space="preserve">Q </w:t>
      </w:r>
      <w:r w:rsidRPr="00B45FC1">
        <w:rPr>
          <w:noProof/>
          <w:sz w:val="32"/>
          <w:lang w:eastAsia="es-GT"/>
        </w:rPr>
        <mc:AlternateContent>
          <mc:Choice Requires="wps">
            <w:drawing>
              <wp:inline distT="0" distB="0" distL="0" distR="0">
                <wp:extent cx="304800" cy="304800"/>
                <wp:effectExtent l="0" t="0" r="0" b="0"/>
                <wp:docPr id="7" name="Rectángulo 7" descr="{\displaystyle 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34D8DE" id="Rectángulo 7" o:spid="_x0000_s1026" alt="{\displaystyle Q\,}"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GgAbqtECAADVBQAADgAAAAAAAAAAAAAAAAAuAgAAZHJzL2Uyb0RvYy54bWxQ&#10;SwECLQAUAAYACAAAACEATKDpLNgAAAADAQAADwAAAAAAAAAAAAAAAAArBQAAZHJzL2Rvd25yZXYu&#10;eG1sUEsFBgAAAAAEAAQA8wAAADAGAAAAAA==&#10;" filled="f" stroked="f">
                <o:lock v:ext="edit" aspectratio="t"/>
                <w10:anchorlock/>
              </v:rect>
            </w:pict>
          </mc:Fallback>
        </mc:AlternateContent>
      </w:r>
      <w:r w:rsidRPr="00B45FC1">
        <w:rPr>
          <w:sz w:val="32"/>
        </w:rPr>
        <w:t xml:space="preserve">es un conjunto de </w:t>
      </w:r>
      <w:hyperlink r:id="rId11" w:tooltip="Estado (informática)" w:history="1">
        <w:r w:rsidRPr="00B45FC1">
          <w:rPr>
            <w:rStyle w:val="Hipervnculo"/>
            <w:sz w:val="32"/>
          </w:rPr>
          <w:t>estados</w:t>
        </w:r>
      </w:hyperlink>
      <w:r w:rsidRPr="00B45FC1">
        <w:rPr>
          <w:sz w:val="32"/>
        </w:rPr>
        <w:t>;</w:t>
      </w:r>
    </w:p>
    <w:p w:rsidR="00B45FC1" w:rsidRPr="00B45FC1" w:rsidRDefault="00B45FC1" w:rsidP="00B45FC1">
      <w:pPr>
        <w:numPr>
          <w:ilvl w:val="0"/>
          <w:numId w:val="1"/>
        </w:numPr>
        <w:spacing w:before="100" w:beforeAutospacing="1" w:after="100" w:afterAutospacing="1" w:line="240" w:lineRule="auto"/>
        <w:rPr>
          <w:sz w:val="32"/>
        </w:rPr>
      </w:pPr>
      <w:r w:rsidRPr="00B45FC1">
        <w:rPr>
          <w:rStyle w:val="mwe-math-mathml-inline"/>
          <w:vanish/>
          <w:sz w:val="32"/>
        </w:rPr>
        <w:t xml:space="preserve">Σ </w:t>
      </w:r>
      <w:r w:rsidRPr="00B45FC1">
        <w:rPr>
          <w:noProof/>
          <w:sz w:val="32"/>
          <w:lang w:eastAsia="es-GT"/>
        </w:rPr>
        <mc:AlternateContent>
          <mc:Choice Requires="wps">
            <w:drawing>
              <wp:inline distT="0" distB="0" distL="0" distR="0">
                <wp:extent cx="304800" cy="304800"/>
                <wp:effectExtent l="0" t="0" r="0" b="0"/>
                <wp:docPr id="6" name="Rectángulo 6" descr="{\displaystyle \Sigma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DC2174" id="Rectángulo 6" o:spid="_x0000_s1026" alt="{\displaystyle \Sigma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0alWQ1gIAANsFAAAOAAAAAAAAAAAAAAAAAC4CAABkcnMvZTJvRG9j&#10;LnhtbFBLAQItABQABgAIAAAAIQBMoOks2AAAAAMBAAAPAAAAAAAAAAAAAAAAADAFAABkcnMvZG93&#10;bnJldi54bWxQSwUGAAAAAAQABADzAAAANQYAAAAA&#10;" filled="f" stroked="f">
                <o:lock v:ext="edit" aspectratio="t"/>
                <w10:anchorlock/>
              </v:rect>
            </w:pict>
          </mc:Fallback>
        </mc:AlternateContent>
      </w:r>
      <w:r w:rsidRPr="00B45FC1">
        <w:rPr>
          <w:sz w:val="32"/>
        </w:rPr>
        <w:t xml:space="preserve">es un </w:t>
      </w:r>
      <w:hyperlink r:id="rId12" w:tooltip="Alfabeto" w:history="1">
        <w:r w:rsidRPr="00B45FC1">
          <w:rPr>
            <w:rStyle w:val="Hipervnculo"/>
            <w:sz w:val="32"/>
          </w:rPr>
          <w:t>alfabeto</w:t>
        </w:r>
      </w:hyperlink>
      <w:r w:rsidRPr="00B45FC1">
        <w:rPr>
          <w:sz w:val="32"/>
        </w:rPr>
        <w:t>;</w:t>
      </w:r>
    </w:p>
    <w:p w:rsidR="00B45FC1" w:rsidRPr="00B45FC1" w:rsidRDefault="00B45FC1" w:rsidP="00B45FC1">
      <w:pPr>
        <w:numPr>
          <w:ilvl w:val="0"/>
          <w:numId w:val="1"/>
        </w:numPr>
        <w:spacing w:before="100" w:beforeAutospacing="1" w:after="100" w:afterAutospacing="1" w:line="240" w:lineRule="auto"/>
        <w:rPr>
          <w:sz w:val="32"/>
        </w:rPr>
      </w:pPr>
      <w:r w:rsidRPr="00B45FC1">
        <w:rPr>
          <w:rStyle w:val="mwe-math-mathml-inline"/>
          <w:vanish/>
          <w:sz w:val="32"/>
        </w:rPr>
        <w:t xml:space="preserve">q 0 </w:t>
      </w:r>
      <w:r w:rsidRPr="00B45FC1">
        <w:rPr>
          <w:rStyle w:val="mwe-math-mathml-inline"/>
          <w:rFonts w:ascii="Cambria Math" w:hAnsi="Cambria Math" w:cs="Cambria Math"/>
          <w:vanish/>
          <w:sz w:val="32"/>
        </w:rPr>
        <w:t>∈</w:t>
      </w:r>
      <w:r w:rsidRPr="00B45FC1">
        <w:rPr>
          <w:rStyle w:val="mwe-math-mathml-inline"/>
          <w:vanish/>
          <w:sz w:val="32"/>
        </w:rPr>
        <w:t xml:space="preserve"> Q </w:t>
      </w:r>
      <w:r w:rsidRPr="00B45FC1">
        <w:rPr>
          <w:noProof/>
          <w:sz w:val="32"/>
          <w:lang w:eastAsia="es-GT"/>
        </w:rPr>
        <mc:AlternateContent>
          <mc:Choice Requires="wps">
            <w:drawing>
              <wp:inline distT="0" distB="0" distL="0" distR="0">
                <wp:extent cx="304800" cy="304800"/>
                <wp:effectExtent l="0" t="0" r="0" b="0"/>
                <wp:docPr id="5" name="Rectángulo 5" descr="{\displaystyle q_{0}\in 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80B3B3" id="Rectángulo 5" o:spid="_x0000_s1026" alt="{\displaystyle q_{0}\in Q}"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NwBBArYAgAA3AUAAA4AAAAAAAAAAAAAAAAALgIAAGRycy9lMm9E&#10;b2MueG1sUEsBAi0AFAAGAAgAAAAhAEyg6SzYAAAAAwEAAA8AAAAAAAAAAAAAAAAAMgUAAGRycy9k&#10;b3ducmV2LnhtbFBLBQYAAAAABAAEAPMAAAA3BgAAAAA=&#10;" filled="f" stroked="f">
                <o:lock v:ext="edit" aspectratio="t"/>
                <w10:anchorlock/>
              </v:rect>
            </w:pict>
          </mc:Fallback>
        </mc:AlternateContent>
      </w:r>
      <w:r w:rsidRPr="00B45FC1">
        <w:rPr>
          <w:sz w:val="32"/>
        </w:rPr>
        <w:t>es el estado inicial;</w:t>
      </w:r>
    </w:p>
    <w:p w:rsidR="00B45FC1" w:rsidRPr="00B45FC1" w:rsidRDefault="00B45FC1" w:rsidP="00B45FC1">
      <w:pPr>
        <w:numPr>
          <w:ilvl w:val="0"/>
          <w:numId w:val="1"/>
        </w:numPr>
        <w:spacing w:before="100" w:beforeAutospacing="1" w:after="100" w:afterAutospacing="1" w:line="240" w:lineRule="auto"/>
        <w:rPr>
          <w:sz w:val="32"/>
        </w:rPr>
      </w:pPr>
      <w:r w:rsidRPr="00B45FC1">
        <w:rPr>
          <w:rStyle w:val="mwe-math-mathml-inline"/>
          <w:vanish/>
          <w:sz w:val="32"/>
        </w:rPr>
        <w:t xml:space="preserve">δ : Q × Σ → Q </w:t>
      </w:r>
      <w:r w:rsidRPr="00B45FC1">
        <w:rPr>
          <w:noProof/>
          <w:sz w:val="32"/>
          <w:lang w:eastAsia="es-GT"/>
        </w:rPr>
        <mc:AlternateContent>
          <mc:Choice Requires="wps">
            <w:drawing>
              <wp:inline distT="0" distB="0" distL="0" distR="0">
                <wp:extent cx="304800" cy="304800"/>
                <wp:effectExtent l="0" t="0" r="0" b="0"/>
                <wp:docPr id="4" name="Rectángulo 4" descr="{\displaystyle \delta \colon Q\times \Sigma \to 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000EE7" id="Rectángulo 4" o:spid="_x0000_s1026" alt="{\displaystyle \delta \colon Q\times \Sigma \to Q}"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7WaLhuYCAAD0BQAADgAAAAAAAAAAAAAA&#10;AAAuAgAAZHJzL2Uyb0RvYy54bWxQSwECLQAUAAYACAAAACEATKDpLNgAAAADAQAADwAAAAAAAAAA&#10;AAAAAABABQAAZHJzL2Rvd25yZXYueG1sUEsFBgAAAAAEAAQA8wAAAEUGAAAAAA==&#10;" filled="f" stroked="f">
                <o:lock v:ext="edit" aspectratio="t"/>
                <w10:anchorlock/>
              </v:rect>
            </w:pict>
          </mc:Fallback>
        </mc:AlternateContent>
      </w:r>
      <w:r w:rsidRPr="00B45FC1">
        <w:rPr>
          <w:sz w:val="32"/>
        </w:rPr>
        <w:t xml:space="preserve">es una </w:t>
      </w:r>
      <w:hyperlink r:id="rId13" w:tooltip="Función de transición" w:history="1">
        <w:r w:rsidRPr="00B45FC1">
          <w:rPr>
            <w:rStyle w:val="Hipervnculo"/>
            <w:sz w:val="32"/>
          </w:rPr>
          <w:t>función de transición</w:t>
        </w:r>
      </w:hyperlink>
      <w:r w:rsidRPr="00B45FC1">
        <w:rPr>
          <w:sz w:val="32"/>
        </w:rPr>
        <w:t>;</w:t>
      </w:r>
    </w:p>
    <w:p w:rsidR="00B45FC1" w:rsidRPr="00B45FC1" w:rsidRDefault="00B45FC1" w:rsidP="00B45FC1">
      <w:pPr>
        <w:numPr>
          <w:ilvl w:val="0"/>
          <w:numId w:val="1"/>
        </w:numPr>
        <w:spacing w:before="100" w:beforeAutospacing="1" w:after="100" w:afterAutospacing="1" w:line="240" w:lineRule="auto"/>
        <w:rPr>
          <w:sz w:val="32"/>
        </w:rPr>
      </w:pPr>
      <w:r w:rsidRPr="00B45FC1">
        <w:rPr>
          <w:rStyle w:val="mwe-math-mathml-inline"/>
          <w:vanish/>
          <w:sz w:val="32"/>
        </w:rPr>
        <w:t xml:space="preserve">F </w:t>
      </w:r>
      <w:r w:rsidRPr="00B45FC1">
        <w:rPr>
          <w:rStyle w:val="mwe-math-mathml-inline"/>
          <w:rFonts w:ascii="Cambria Math" w:hAnsi="Cambria Math" w:cs="Cambria Math"/>
          <w:vanish/>
          <w:sz w:val="32"/>
        </w:rPr>
        <w:t>⊆</w:t>
      </w:r>
      <w:r w:rsidRPr="00B45FC1">
        <w:rPr>
          <w:rStyle w:val="mwe-math-mathml-inline"/>
          <w:vanish/>
          <w:sz w:val="32"/>
        </w:rPr>
        <w:t xml:space="preserve"> Q </w:t>
      </w:r>
      <w:r w:rsidRPr="00B45FC1">
        <w:rPr>
          <w:noProof/>
          <w:sz w:val="32"/>
          <w:lang w:eastAsia="es-GT"/>
        </w:rPr>
        <mc:AlternateContent>
          <mc:Choice Requires="wps">
            <w:drawing>
              <wp:inline distT="0" distB="0" distL="0" distR="0">
                <wp:extent cx="304800" cy="304800"/>
                <wp:effectExtent l="0" t="0" r="0" b="0"/>
                <wp:docPr id="3" name="Rectángulo 3" descr="{\displaystyle F\subseteq 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F47A26" id="Rectángulo 3" o:spid="_x0000_s1026" alt="{\displaystyle F\subseteq Q}"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CQYE7PYAgAA3gUAAA4AAAAAAAAAAAAAAAAALgIAAGRycy9lMm9E&#10;b2MueG1sUEsBAi0AFAAGAAgAAAAhAEyg6SzYAAAAAwEAAA8AAAAAAAAAAAAAAAAAMgUAAGRycy9k&#10;b3ducmV2LnhtbFBLBQYAAAAABAAEAPMAAAA3BgAAAAA=&#10;" filled="f" stroked="f">
                <o:lock v:ext="edit" aspectratio="t"/>
                <w10:anchorlock/>
              </v:rect>
            </w:pict>
          </mc:Fallback>
        </mc:AlternateContent>
      </w:r>
      <w:r w:rsidRPr="00B45FC1">
        <w:rPr>
          <w:sz w:val="32"/>
        </w:rPr>
        <w:t>es un conjunto de estados finales o de aceptación.</w:t>
      </w:r>
    </w:p>
    <w:p w:rsidR="00B45FC1" w:rsidRPr="00B45FC1" w:rsidRDefault="00B45FC1" w:rsidP="00B45FC1">
      <w:pPr>
        <w:pStyle w:val="NormalWeb"/>
        <w:rPr>
          <w:sz w:val="36"/>
        </w:rPr>
      </w:pPr>
      <w:r w:rsidRPr="00B45FC1">
        <w:rPr>
          <w:sz w:val="36"/>
        </w:rPr>
        <w:t xml:space="preserve">En un AFD no pueden darse ninguno de estos dos casos: </w:t>
      </w:r>
    </w:p>
    <w:p w:rsidR="00B45FC1" w:rsidRDefault="00B45FC1" w:rsidP="0047572A">
      <w:pPr>
        <w:numPr>
          <w:ilvl w:val="0"/>
          <w:numId w:val="2"/>
        </w:numPr>
        <w:spacing w:before="100" w:beforeAutospacing="1" w:after="100" w:afterAutospacing="1" w:line="240" w:lineRule="auto"/>
        <w:rPr>
          <w:sz w:val="32"/>
        </w:rPr>
      </w:pPr>
      <w:r w:rsidRPr="00B45FC1">
        <w:rPr>
          <w:sz w:val="32"/>
        </w:rPr>
        <w:t>Que existan dos transiciones del tipo δ(</w:t>
      </w:r>
      <w:proofErr w:type="spellStart"/>
      <w:r w:rsidRPr="00B45FC1">
        <w:rPr>
          <w:i/>
          <w:iCs/>
          <w:sz w:val="32"/>
        </w:rPr>
        <w:t>q</w:t>
      </w:r>
      <w:r w:rsidRPr="00B45FC1">
        <w:rPr>
          <w:sz w:val="32"/>
        </w:rPr>
        <w:t>,</w:t>
      </w:r>
      <w:r w:rsidRPr="00B45FC1">
        <w:rPr>
          <w:i/>
          <w:iCs/>
          <w:sz w:val="32"/>
        </w:rPr>
        <w:t>a</w:t>
      </w:r>
      <w:proofErr w:type="spellEnd"/>
      <w:r w:rsidRPr="00B45FC1">
        <w:rPr>
          <w:sz w:val="32"/>
        </w:rPr>
        <w:t>)=</w:t>
      </w:r>
      <w:r w:rsidRPr="00B45FC1">
        <w:rPr>
          <w:i/>
          <w:iCs/>
          <w:sz w:val="32"/>
        </w:rPr>
        <w:t>q</w:t>
      </w:r>
      <w:r w:rsidRPr="00B45FC1">
        <w:rPr>
          <w:sz w:val="32"/>
          <w:vertAlign w:val="subscript"/>
        </w:rPr>
        <w:t>1</w:t>
      </w:r>
      <w:r w:rsidRPr="00B45FC1">
        <w:rPr>
          <w:sz w:val="32"/>
        </w:rPr>
        <w:t xml:space="preserve"> y δ(</w:t>
      </w:r>
      <w:proofErr w:type="spellStart"/>
      <w:r w:rsidRPr="00B45FC1">
        <w:rPr>
          <w:i/>
          <w:iCs/>
          <w:sz w:val="32"/>
        </w:rPr>
        <w:t>q</w:t>
      </w:r>
      <w:r w:rsidRPr="00B45FC1">
        <w:rPr>
          <w:sz w:val="32"/>
        </w:rPr>
        <w:t>,</w:t>
      </w:r>
      <w:r w:rsidRPr="00B45FC1">
        <w:rPr>
          <w:i/>
          <w:iCs/>
          <w:sz w:val="32"/>
        </w:rPr>
        <w:t>a</w:t>
      </w:r>
      <w:proofErr w:type="spellEnd"/>
      <w:r w:rsidRPr="00B45FC1">
        <w:rPr>
          <w:sz w:val="32"/>
        </w:rPr>
        <w:t>)=</w:t>
      </w:r>
      <w:r w:rsidRPr="00B45FC1">
        <w:rPr>
          <w:i/>
          <w:iCs/>
          <w:sz w:val="32"/>
        </w:rPr>
        <w:t>q</w:t>
      </w:r>
      <w:r w:rsidRPr="00B45FC1">
        <w:rPr>
          <w:sz w:val="32"/>
          <w:vertAlign w:val="subscript"/>
        </w:rPr>
        <w:t>2</w:t>
      </w:r>
      <w:r w:rsidRPr="00B45FC1">
        <w:rPr>
          <w:sz w:val="32"/>
        </w:rPr>
        <w:t xml:space="preserve">, siendo </w:t>
      </w:r>
      <w:r w:rsidRPr="00B45FC1">
        <w:rPr>
          <w:i/>
          <w:iCs/>
          <w:sz w:val="32"/>
        </w:rPr>
        <w:t>q</w:t>
      </w:r>
      <w:r w:rsidRPr="00B45FC1">
        <w:rPr>
          <w:sz w:val="32"/>
          <w:vertAlign w:val="subscript"/>
        </w:rPr>
        <w:t>1</w:t>
      </w:r>
      <w:r w:rsidRPr="00B45FC1">
        <w:rPr>
          <w:sz w:val="32"/>
        </w:rPr>
        <w:t xml:space="preserve"> ≠ </w:t>
      </w:r>
      <w:r w:rsidRPr="00B45FC1">
        <w:rPr>
          <w:i/>
          <w:iCs/>
          <w:sz w:val="32"/>
        </w:rPr>
        <w:t>q</w:t>
      </w:r>
      <w:r w:rsidRPr="00B45FC1">
        <w:rPr>
          <w:sz w:val="32"/>
          <w:vertAlign w:val="subscript"/>
        </w:rPr>
        <w:t>2</w:t>
      </w:r>
      <w:r w:rsidRPr="00B45FC1">
        <w:rPr>
          <w:sz w:val="32"/>
        </w:rPr>
        <w:t>;</w:t>
      </w:r>
    </w:p>
    <w:p w:rsidR="0047572A" w:rsidRPr="0047572A" w:rsidRDefault="0047572A" w:rsidP="0047572A">
      <w:pPr>
        <w:numPr>
          <w:ilvl w:val="0"/>
          <w:numId w:val="2"/>
        </w:numPr>
        <w:spacing w:before="100" w:beforeAutospacing="1" w:after="100" w:afterAutospacing="1" w:line="240" w:lineRule="auto"/>
        <w:rPr>
          <w:sz w:val="32"/>
        </w:rPr>
      </w:pPr>
      <w:r>
        <w:rPr>
          <w:noProof/>
          <w:lang w:eastAsia="es-GT"/>
        </w:rPr>
        <w:drawing>
          <wp:inline distT="0" distB="0" distL="0" distR="0">
            <wp:extent cx="2562225" cy="1266825"/>
            <wp:effectExtent l="0" t="0" r="9525" b="9525"/>
            <wp:docPr id="10" name="Imagen 10" descr="Autómatas: capacidad de automatizar procesos para IAs |MS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utómatas: capacidad de automatizar procesos para IAs |MSM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3681" cy="1287322"/>
                    </a:xfrm>
                    <a:prstGeom prst="rect">
                      <a:avLst/>
                    </a:prstGeom>
                    <a:noFill/>
                    <a:ln>
                      <a:noFill/>
                    </a:ln>
                  </pic:spPr>
                </pic:pic>
              </a:graphicData>
            </a:graphic>
          </wp:inline>
        </w:drawing>
      </w:r>
    </w:p>
    <w:p w:rsidR="00607D34" w:rsidRPr="00A62B03" w:rsidRDefault="00B45FC1" w:rsidP="00A62B03">
      <w:pPr>
        <w:ind w:left="2124"/>
        <w:rPr>
          <w:sz w:val="36"/>
        </w:rPr>
      </w:pPr>
      <w:r>
        <w:rPr>
          <w:sz w:val="36"/>
        </w:rPr>
        <w:br w:type="page"/>
      </w:r>
      <w:r w:rsidR="00607D34">
        <w:rPr>
          <w:color w:val="2F5496" w:themeColor="accent5" w:themeShade="BF"/>
          <w:sz w:val="36"/>
        </w:rPr>
        <w:lastRenderedPageBreak/>
        <w:t xml:space="preserve">2. </w:t>
      </w:r>
      <w:r w:rsidR="00607D34" w:rsidRPr="00607D34">
        <w:rPr>
          <w:rStyle w:val="Textoennegrita"/>
          <w:color w:val="2F5496" w:themeColor="accent5" w:themeShade="BF"/>
          <w:sz w:val="28"/>
        </w:rPr>
        <w:t>Gramáticas formales</w:t>
      </w:r>
    </w:p>
    <w:p w:rsidR="00E057C9" w:rsidRPr="00E057C9" w:rsidRDefault="00E057C9" w:rsidP="00E057C9">
      <w:pPr>
        <w:ind w:left="2124"/>
        <w:rPr>
          <w:color w:val="2F5496" w:themeColor="accent5" w:themeShade="BF"/>
          <w:sz w:val="36"/>
        </w:rPr>
      </w:pPr>
      <w:r w:rsidRPr="00E057C9">
        <w:rPr>
          <w:color w:val="2F5496" w:themeColor="accent5" w:themeShade="BF"/>
          <w:sz w:val="36"/>
        </w:rPr>
        <w:t>Gramáticas regulares</w:t>
      </w:r>
    </w:p>
    <w:p w:rsidR="00E057C9" w:rsidRPr="00E057C9" w:rsidRDefault="00E057C9" w:rsidP="00E057C9">
      <w:pPr>
        <w:ind w:left="2124"/>
        <w:rPr>
          <w:sz w:val="36"/>
        </w:rPr>
      </w:pPr>
      <w:r w:rsidRPr="00E057C9">
        <w:rPr>
          <w:sz w:val="36"/>
        </w:rPr>
        <w:t>Las gramáticas formales definen un lenguaje describiendo cómo se pueden generar las cadenas del</w:t>
      </w:r>
    </w:p>
    <w:p w:rsidR="00E057C9" w:rsidRPr="00E057C9" w:rsidRDefault="00E057C9" w:rsidP="00E057C9">
      <w:pPr>
        <w:ind w:left="2124"/>
        <w:rPr>
          <w:sz w:val="36"/>
        </w:rPr>
      </w:pPr>
      <w:proofErr w:type="gramStart"/>
      <w:r w:rsidRPr="00E057C9">
        <w:rPr>
          <w:sz w:val="36"/>
        </w:rPr>
        <w:t>lenguaje</w:t>
      </w:r>
      <w:proofErr w:type="gramEnd"/>
      <w:r w:rsidRPr="00E057C9">
        <w:rPr>
          <w:sz w:val="36"/>
        </w:rPr>
        <w:t>.</w:t>
      </w:r>
    </w:p>
    <w:p w:rsidR="00E057C9" w:rsidRPr="00E057C9" w:rsidRDefault="00E057C9" w:rsidP="00E057C9">
      <w:pPr>
        <w:ind w:left="2124"/>
        <w:rPr>
          <w:sz w:val="36"/>
        </w:rPr>
      </w:pPr>
      <w:r w:rsidRPr="00E057C9">
        <w:rPr>
          <w:sz w:val="36"/>
        </w:rPr>
        <w:t xml:space="preserve">Una gramática formal es una </w:t>
      </w:r>
      <w:proofErr w:type="spellStart"/>
      <w:r w:rsidRPr="00E057C9">
        <w:rPr>
          <w:sz w:val="36"/>
        </w:rPr>
        <w:t>cuadrupla</w:t>
      </w:r>
      <w:proofErr w:type="spellEnd"/>
      <w:r w:rsidRPr="00E057C9">
        <w:rPr>
          <w:sz w:val="36"/>
        </w:rPr>
        <w:t xml:space="preserve"> G = (N, T, P, S) donde</w:t>
      </w:r>
    </w:p>
    <w:p w:rsidR="00E057C9" w:rsidRPr="00E057C9" w:rsidRDefault="00E057C9" w:rsidP="00E057C9">
      <w:pPr>
        <w:ind w:left="2124"/>
        <w:rPr>
          <w:sz w:val="32"/>
        </w:rPr>
      </w:pPr>
      <w:r w:rsidRPr="00E057C9">
        <w:rPr>
          <w:sz w:val="32"/>
        </w:rPr>
        <w:t>Generan los lenguajes regulares (aquellos reconocidos por un autómata finito). Son las gramáticas</w:t>
      </w:r>
    </w:p>
    <w:p w:rsidR="00E057C9" w:rsidRPr="00E057C9" w:rsidRDefault="00E057C9" w:rsidP="00E057C9">
      <w:pPr>
        <w:ind w:left="2124"/>
        <w:rPr>
          <w:sz w:val="32"/>
        </w:rPr>
      </w:pPr>
      <w:proofErr w:type="gramStart"/>
      <w:r w:rsidRPr="00E057C9">
        <w:rPr>
          <w:sz w:val="32"/>
        </w:rPr>
        <w:t>gramáticas</w:t>
      </w:r>
      <w:proofErr w:type="gramEnd"/>
      <w:r w:rsidRPr="00E057C9">
        <w:rPr>
          <w:sz w:val="32"/>
        </w:rPr>
        <w:t xml:space="preserve"> pueden ser:</w:t>
      </w:r>
    </w:p>
    <w:p w:rsidR="00E057C9" w:rsidRPr="00E057C9" w:rsidRDefault="00E057C9" w:rsidP="00E057C9">
      <w:pPr>
        <w:ind w:left="2124"/>
        <w:rPr>
          <w:sz w:val="32"/>
        </w:rPr>
      </w:pPr>
      <w:r w:rsidRPr="00E057C9">
        <w:rPr>
          <w:sz w:val="32"/>
        </w:rPr>
        <w:t xml:space="preserve">A → </w:t>
      </w:r>
      <w:proofErr w:type="spellStart"/>
      <w:r w:rsidRPr="00E057C9">
        <w:rPr>
          <w:sz w:val="32"/>
        </w:rPr>
        <w:t>aB</w:t>
      </w:r>
      <w:proofErr w:type="spellEnd"/>
      <w:r w:rsidRPr="00E057C9">
        <w:rPr>
          <w:sz w:val="32"/>
        </w:rPr>
        <w:t xml:space="preserve"> </w:t>
      </w:r>
      <w:proofErr w:type="spellStart"/>
      <w:r w:rsidRPr="00E057C9">
        <w:rPr>
          <w:sz w:val="32"/>
        </w:rPr>
        <w:t>ó</w:t>
      </w:r>
      <w:proofErr w:type="spellEnd"/>
      <w:r w:rsidRPr="00E057C9">
        <w:rPr>
          <w:sz w:val="32"/>
        </w:rPr>
        <w:t xml:space="preserve"> A → a B </w:t>
      </w:r>
      <w:r w:rsidRPr="00E057C9">
        <w:rPr>
          <w:rFonts w:ascii="Cambria Math" w:hAnsi="Cambria Math" w:cs="Cambria Math"/>
          <w:sz w:val="32"/>
        </w:rPr>
        <w:t>∈</w:t>
      </w:r>
      <w:r w:rsidRPr="00E057C9">
        <w:rPr>
          <w:sz w:val="32"/>
        </w:rPr>
        <w:t xml:space="preserve"> N</w:t>
      </w:r>
    </w:p>
    <w:p w:rsidR="00E057C9" w:rsidRPr="00E057C9" w:rsidRDefault="00E057C9" w:rsidP="00E057C9">
      <w:pPr>
        <w:ind w:left="2124"/>
        <w:rPr>
          <w:sz w:val="32"/>
        </w:rPr>
      </w:pPr>
      <w:proofErr w:type="gramStart"/>
      <w:r w:rsidRPr="00E057C9">
        <w:rPr>
          <w:sz w:val="32"/>
        </w:rPr>
        <w:t>a</w:t>
      </w:r>
      <w:proofErr w:type="gramEnd"/>
      <w:r w:rsidRPr="00E057C9">
        <w:rPr>
          <w:sz w:val="32"/>
        </w:rPr>
        <w:t xml:space="preserve"> </w:t>
      </w:r>
      <w:r w:rsidRPr="00E057C9">
        <w:rPr>
          <w:rFonts w:ascii="Cambria Math" w:hAnsi="Cambria Math" w:cs="Cambria Math"/>
          <w:sz w:val="32"/>
        </w:rPr>
        <w:t>∈</w:t>
      </w:r>
      <w:r w:rsidRPr="00E057C9">
        <w:rPr>
          <w:sz w:val="32"/>
        </w:rPr>
        <w:t xml:space="preserve"> T.</w:t>
      </w:r>
    </w:p>
    <w:p w:rsidR="00E057C9" w:rsidRPr="00E057C9" w:rsidRDefault="00E057C9" w:rsidP="00E057C9">
      <w:pPr>
        <w:spacing w:before="120" w:after="120" w:line="240" w:lineRule="auto"/>
        <w:jc w:val="both"/>
        <w:rPr>
          <w:rFonts w:ascii="Times New Roman" w:eastAsia="Times New Roman" w:hAnsi="Times New Roman" w:cs="Times New Roman"/>
          <w:color w:val="2F5496" w:themeColor="accent5" w:themeShade="BF"/>
          <w:sz w:val="32"/>
          <w:szCs w:val="24"/>
          <w:lang w:eastAsia="es-GT"/>
        </w:rPr>
      </w:pPr>
      <w:bookmarkStart w:id="0" w:name="_Toc164069829"/>
      <w:r w:rsidRPr="00E057C9">
        <w:rPr>
          <w:rFonts w:ascii="Arial" w:eastAsia="Times New Roman" w:hAnsi="Arial" w:cs="Arial"/>
          <w:b/>
          <w:bCs/>
          <w:color w:val="2F5496" w:themeColor="accent5" w:themeShade="BF"/>
          <w:sz w:val="24"/>
          <w:szCs w:val="20"/>
          <w:lang w:eastAsia="es-GT"/>
        </w:rPr>
        <w:t>Recursiv</w:t>
      </w:r>
      <w:bookmarkEnd w:id="0"/>
      <w:r w:rsidRPr="00E057C9">
        <w:rPr>
          <w:rFonts w:ascii="Arial" w:eastAsia="Times New Roman" w:hAnsi="Arial" w:cs="Arial"/>
          <w:b/>
          <w:bCs/>
          <w:color w:val="2F5496" w:themeColor="accent5" w:themeShade="BF"/>
          <w:sz w:val="24"/>
          <w:szCs w:val="20"/>
          <w:lang w:eastAsia="es-GT"/>
        </w:rPr>
        <w:t>a</w:t>
      </w:r>
    </w:p>
    <w:p w:rsidR="00E057C9" w:rsidRPr="00E057C9" w:rsidRDefault="00E057C9" w:rsidP="00E057C9">
      <w:pPr>
        <w:spacing w:before="120" w:after="120" w:line="240" w:lineRule="auto"/>
        <w:jc w:val="both"/>
        <w:rPr>
          <w:rFonts w:ascii="Times New Roman" w:eastAsia="Times New Roman" w:hAnsi="Times New Roman" w:cs="Times New Roman"/>
          <w:sz w:val="32"/>
          <w:szCs w:val="24"/>
          <w:lang w:eastAsia="es-GT"/>
        </w:rPr>
      </w:pPr>
      <w:r w:rsidRPr="00E057C9">
        <w:rPr>
          <w:rFonts w:ascii="Arial" w:eastAsia="Times New Roman" w:hAnsi="Arial" w:cs="Arial"/>
          <w:sz w:val="24"/>
          <w:szCs w:val="20"/>
          <w:lang w:eastAsia="es-GT"/>
        </w:rPr>
        <w:t>Al analizar la recursividad en gramáticas, y por lo tanto también en el lenguaje generado, podemos hacer una analogía con el concepto de función recursiva en el ámbito de la programación, donde una función es recursiva cuando se llama a sí misma.</w:t>
      </w:r>
    </w:p>
    <w:p w:rsidR="00E057C9" w:rsidRPr="00E057C9" w:rsidRDefault="00E057C9" w:rsidP="00E057C9">
      <w:pPr>
        <w:spacing w:before="120" w:after="120" w:line="240" w:lineRule="auto"/>
        <w:ind w:firstLine="539"/>
        <w:jc w:val="both"/>
        <w:rPr>
          <w:rFonts w:ascii="Times New Roman" w:eastAsia="Times New Roman" w:hAnsi="Times New Roman" w:cs="Times New Roman"/>
          <w:sz w:val="32"/>
          <w:szCs w:val="24"/>
          <w:lang w:eastAsia="es-GT"/>
        </w:rPr>
      </w:pPr>
      <w:bookmarkStart w:id="1" w:name="_Toc164069830"/>
      <w:r w:rsidRPr="00E057C9">
        <w:rPr>
          <w:rFonts w:ascii="Arial" w:eastAsia="Times New Roman" w:hAnsi="Arial" w:cs="Arial"/>
          <w:b/>
          <w:bCs/>
          <w:sz w:val="24"/>
          <w:szCs w:val="20"/>
          <w:lang w:eastAsia="es-GT"/>
        </w:rPr>
        <w:t>Producciones recursivas</w:t>
      </w:r>
      <w:bookmarkEnd w:id="1"/>
    </w:p>
    <w:p w:rsidR="00E057C9" w:rsidRPr="00E057C9" w:rsidRDefault="00E057C9" w:rsidP="00E057C9">
      <w:pPr>
        <w:spacing w:before="120" w:after="120" w:line="240" w:lineRule="auto"/>
        <w:jc w:val="both"/>
        <w:rPr>
          <w:rFonts w:ascii="Times New Roman" w:eastAsia="Times New Roman" w:hAnsi="Times New Roman" w:cs="Times New Roman"/>
          <w:sz w:val="32"/>
          <w:szCs w:val="24"/>
          <w:lang w:eastAsia="es-GT"/>
        </w:rPr>
      </w:pPr>
      <w:r w:rsidRPr="00E057C9">
        <w:rPr>
          <w:rFonts w:ascii="Arial" w:eastAsia="Times New Roman" w:hAnsi="Arial" w:cs="Arial"/>
          <w:sz w:val="24"/>
          <w:szCs w:val="20"/>
          <w:lang w:eastAsia="es-GT"/>
        </w:rPr>
        <w:t>Una producción es recursiva cuando el símbolo no terminal del lado izquierdo de la regla de producción, aparece también en el lado izquierdo de la misma.</w:t>
      </w:r>
    </w:p>
    <w:p w:rsidR="00E057C9" w:rsidRPr="00E057C9" w:rsidRDefault="00E057C9" w:rsidP="00E057C9">
      <w:pPr>
        <w:spacing w:before="120" w:after="120" w:line="240" w:lineRule="auto"/>
        <w:jc w:val="both"/>
        <w:rPr>
          <w:rFonts w:ascii="Times New Roman" w:eastAsia="Times New Roman" w:hAnsi="Times New Roman" w:cs="Times New Roman"/>
          <w:sz w:val="32"/>
          <w:szCs w:val="24"/>
          <w:lang w:eastAsia="es-GT"/>
        </w:rPr>
      </w:pPr>
      <w:r w:rsidRPr="00E057C9">
        <w:rPr>
          <w:rFonts w:ascii="Arial" w:eastAsia="Times New Roman" w:hAnsi="Arial" w:cs="Arial"/>
          <w:sz w:val="24"/>
          <w:szCs w:val="20"/>
          <w:lang w:eastAsia="es-GT"/>
        </w:rPr>
        <w:t xml:space="preserve">Las siguientes producciones son recursivas:   </w:t>
      </w:r>
      <w:proofErr w:type="gramStart"/>
      <w:r w:rsidRPr="00E057C9">
        <w:rPr>
          <w:rFonts w:ascii="Arial" w:eastAsia="Times New Roman" w:hAnsi="Arial" w:cs="Arial"/>
          <w:sz w:val="24"/>
          <w:szCs w:val="20"/>
          <w:lang w:eastAsia="es-GT"/>
        </w:rPr>
        <w:t>A :</w:t>
      </w:r>
      <w:proofErr w:type="gramEnd"/>
      <w:r w:rsidRPr="00E057C9">
        <w:rPr>
          <w:rFonts w:ascii="Arial" w:eastAsia="Times New Roman" w:hAnsi="Arial" w:cs="Arial"/>
          <w:sz w:val="24"/>
          <w:szCs w:val="20"/>
          <w:lang w:eastAsia="es-GT"/>
        </w:rPr>
        <w:t>= 0A1, B := BA01</w:t>
      </w:r>
    </w:p>
    <w:p w:rsidR="00E057C9" w:rsidRPr="00E057C9" w:rsidRDefault="00E057C9" w:rsidP="00E057C9">
      <w:pPr>
        <w:spacing w:before="120" w:after="120" w:line="240" w:lineRule="auto"/>
        <w:jc w:val="both"/>
        <w:rPr>
          <w:rFonts w:ascii="Times New Roman" w:eastAsia="Times New Roman" w:hAnsi="Times New Roman" w:cs="Times New Roman"/>
          <w:sz w:val="32"/>
          <w:szCs w:val="24"/>
          <w:lang w:eastAsia="es-GT"/>
        </w:rPr>
      </w:pPr>
      <w:bookmarkStart w:id="2" w:name="_Toc164069832"/>
      <w:r w:rsidRPr="00E057C9">
        <w:rPr>
          <w:rFonts w:ascii="Arial" w:eastAsia="Times New Roman" w:hAnsi="Arial" w:cs="Arial"/>
          <w:b/>
          <w:bCs/>
          <w:sz w:val="24"/>
          <w:szCs w:val="20"/>
          <w:lang w:eastAsia="es-GT"/>
        </w:rPr>
        <w:t>Producciones recursivas por izquierda</w:t>
      </w:r>
      <w:bookmarkEnd w:id="2"/>
    </w:p>
    <w:p w:rsidR="00E057C9" w:rsidRPr="00E057C9" w:rsidRDefault="00E057C9" w:rsidP="00E057C9">
      <w:pPr>
        <w:spacing w:before="120" w:after="120" w:line="240" w:lineRule="auto"/>
        <w:jc w:val="both"/>
        <w:rPr>
          <w:rFonts w:ascii="Times New Roman" w:eastAsia="Times New Roman" w:hAnsi="Times New Roman" w:cs="Times New Roman"/>
          <w:sz w:val="32"/>
          <w:szCs w:val="24"/>
          <w:lang w:eastAsia="es-GT"/>
        </w:rPr>
      </w:pPr>
      <w:r w:rsidRPr="00E057C9">
        <w:rPr>
          <w:rFonts w:ascii="Arial" w:eastAsia="Times New Roman" w:hAnsi="Arial" w:cs="Arial"/>
          <w:sz w:val="24"/>
          <w:szCs w:val="20"/>
          <w:lang w:eastAsia="es-GT"/>
        </w:rPr>
        <w:t xml:space="preserve">Una producción es recursiva por izquierda cuando el símbolo no terminal del lado izquierdo de la regla de producción, aparece en primer lugar en el lado derecho de la misma.  </w:t>
      </w:r>
    </w:p>
    <w:p w:rsidR="00E057C9" w:rsidRPr="00E057C9" w:rsidRDefault="00E057C9" w:rsidP="00E057C9">
      <w:pPr>
        <w:spacing w:before="120" w:after="120" w:line="240" w:lineRule="auto"/>
        <w:jc w:val="both"/>
        <w:rPr>
          <w:rFonts w:ascii="Times New Roman" w:eastAsia="Times New Roman" w:hAnsi="Times New Roman" w:cs="Times New Roman"/>
          <w:sz w:val="32"/>
          <w:szCs w:val="24"/>
          <w:lang w:eastAsia="es-GT"/>
        </w:rPr>
      </w:pPr>
      <w:r w:rsidRPr="00E057C9">
        <w:rPr>
          <w:rFonts w:ascii="Arial" w:eastAsia="Times New Roman" w:hAnsi="Arial" w:cs="Arial"/>
          <w:sz w:val="24"/>
          <w:szCs w:val="20"/>
          <w:lang w:eastAsia="es-GT"/>
        </w:rPr>
        <w:t xml:space="preserve">Ejemplo:    </w:t>
      </w:r>
      <w:proofErr w:type="gramStart"/>
      <w:r w:rsidRPr="00E057C9">
        <w:rPr>
          <w:rFonts w:ascii="Arial" w:eastAsia="Times New Roman" w:hAnsi="Arial" w:cs="Arial"/>
          <w:sz w:val="24"/>
          <w:szCs w:val="20"/>
          <w:lang w:val="es-MX" w:eastAsia="es-GT"/>
        </w:rPr>
        <w:t>A :</w:t>
      </w:r>
      <w:proofErr w:type="gramEnd"/>
      <w:r w:rsidRPr="00E057C9">
        <w:rPr>
          <w:rFonts w:ascii="Arial" w:eastAsia="Times New Roman" w:hAnsi="Arial" w:cs="Arial"/>
          <w:sz w:val="24"/>
          <w:szCs w:val="20"/>
          <w:lang w:val="es-MX" w:eastAsia="es-GT"/>
        </w:rPr>
        <w:t>= A1101</w:t>
      </w:r>
    </w:p>
    <w:p w:rsidR="00E057C9" w:rsidRPr="00E057C9" w:rsidRDefault="00E057C9" w:rsidP="00E057C9">
      <w:pPr>
        <w:ind w:left="2124"/>
        <w:rPr>
          <w:sz w:val="40"/>
        </w:rPr>
      </w:pPr>
    </w:p>
    <w:p w:rsidR="00E057C9" w:rsidRPr="0047572A" w:rsidRDefault="00607D34" w:rsidP="00E057C9">
      <w:pPr>
        <w:pStyle w:val="Ttulo3"/>
        <w:rPr>
          <w:color w:val="2F5496" w:themeColor="accent5" w:themeShade="BF"/>
        </w:rPr>
      </w:pPr>
      <w:r>
        <w:rPr>
          <w:rStyle w:val="Textoennegrita"/>
          <w:b/>
          <w:bCs/>
          <w:color w:val="2F5496" w:themeColor="accent5" w:themeShade="BF"/>
        </w:rPr>
        <w:t xml:space="preserve"> </w:t>
      </w:r>
      <w:proofErr w:type="gramStart"/>
      <w:r>
        <w:rPr>
          <w:rStyle w:val="Textoennegrita"/>
          <w:b/>
          <w:bCs/>
          <w:color w:val="2F5496" w:themeColor="accent5" w:themeShade="BF"/>
        </w:rPr>
        <w:t>3.</w:t>
      </w:r>
      <w:r w:rsidR="00E057C9" w:rsidRPr="0047572A">
        <w:rPr>
          <w:rStyle w:val="Textoennegrita"/>
          <w:b/>
          <w:bCs/>
          <w:color w:val="2F5496" w:themeColor="accent5" w:themeShade="BF"/>
        </w:rPr>
        <w:t>Análisis</w:t>
      </w:r>
      <w:proofErr w:type="gramEnd"/>
      <w:r w:rsidR="00E057C9" w:rsidRPr="0047572A">
        <w:rPr>
          <w:rStyle w:val="Textoennegrita"/>
          <w:b/>
          <w:bCs/>
          <w:color w:val="2F5496" w:themeColor="accent5" w:themeShade="BF"/>
        </w:rPr>
        <w:t xml:space="preserve"> léxico</w:t>
      </w:r>
    </w:p>
    <w:p w:rsidR="00B45FC1" w:rsidRPr="0047572A" w:rsidRDefault="0047572A" w:rsidP="0047572A">
      <w:pPr>
        <w:numPr>
          <w:ilvl w:val="0"/>
          <w:numId w:val="3"/>
        </w:numPr>
        <w:spacing w:before="100" w:beforeAutospacing="1" w:after="100" w:afterAutospacing="1" w:line="240" w:lineRule="auto"/>
        <w:rPr>
          <w:rStyle w:val="Textoennegrita"/>
          <w:b w:val="0"/>
          <w:bCs w:val="0"/>
          <w:color w:val="2F5496" w:themeColor="accent5" w:themeShade="BF"/>
        </w:rPr>
      </w:pPr>
      <w:r w:rsidRPr="0047572A">
        <w:rPr>
          <w:rStyle w:val="Textoennegrita"/>
          <w:color w:val="2F5496" w:themeColor="accent5" w:themeShade="BF"/>
        </w:rPr>
        <w:t>Tokenización</w:t>
      </w:r>
    </w:p>
    <w:p w:rsidR="0047572A" w:rsidRDefault="0047572A" w:rsidP="0047572A">
      <w:pPr>
        <w:spacing w:before="100" w:beforeAutospacing="1" w:after="100" w:afterAutospacing="1" w:line="240" w:lineRule="auto"/>
        <w:ind w:left="720"/>
      </w:pPr>
      <w:r>
        <w:t xml:space="preserve">Un </w:t>
      </w:r>
      <w:r>
        <w:rPr>
          <w:b/>
          <w:bCs/>
        </w:rPr>
        <w:t>analizador léxico</w:t>
      </w:r>
      <w:r>
        <w:t xml:space="preserve"> o </w:t>
      </w:r>
      <w:r>
        <w:rPr>
          <w:b/>
          <w:bCs/>
        </w:rPr>
        <w:t>analizador lexicográfico</w:t>
      </w:r>
      <w:r>
        <w:t xml:space="preserve"> (en </w:t>
      </w:r>
      <w:hyperlink r:id="rId15" w:tooltip="Idioma inglés" w:history="1">
        <w:r>
          <w:rPr>
            <w:rStyle w:val="Hipervnculo"/>
          </w:rPr>
          <w:t>inglés</w:t>
        </w:r>
      </w:hyperlink>
      <w:r>
        <w:t xml:space="preserve"> </w:t>
      </w:r>
      <w:r>
        <w:rPr>
          <w:i/>
          <w:iCs/>
        </w:rPr>
        <w:t>scanner</w:t>
      </w:r>
      <w:r>
        <w:t xml:space="preserve"> o </w:t>
      </w:r>
      <w:r>
        <w:rPr>
          <w:i/>
          <w:iCs/>
        </w:rPr>
        <w:t>tokenizer</w:t>
      </w:r>
      <w:r>
        <w:t xml:space="preserve">) es la primera fase de un </w:t>
      </w:r>
      <w:hyperlink r:id="rId16" w:tooltip="Compilador" w:history="1">
        <w:r>
          <w:rPr>
            <w:rStyle w:val="Hipervnculo"/>
          </w:rPr>
          <w:t>compilador</w:t>
        </w:r>
      </w:hyperlink>
      <w:r>
        <w:t xml:space="preserve">, consistente en un </w:t>
      </w:r>
      <w:hyperlink r:id="rId17" w:tooltip="Programa (informática)" w:history="1">
        <w:r>
          <w:rPr>
            <w:rStyle w:val="Hipervnculo"/>
          </w:rPr>
          <w:t>programa</w:t>
        </w:r>
      </w:hyperlink>
      <w:r>
        <w:t xml:space="preserve"> que recibe como entrada el </w:t>
      </w:r>
      <w:hyperlink r:id="rId18" w:tooltip="Código fuente" w:history="1">
        <w:r>
          <w:rPr>
            <w:rStyle w:val="Hipervnculo"/>
          </w:rPr>
          <w:t>código fuente</w:t>
        </w:r>
      </w:hyperlink>
      <w:r>
        <w:t xml:space="preserve"> de otro programa (secuencia de caracteres) y produce una salida compuesta de </w:t>
      </w:r>
      <w:hyperlink r:id="rId19" w:tooltip="Token (programación)" w:history="1">
        <w:r>
          <w:rPr>
            <w:rStyle w:val="Hipervnculo"/>
            <w:i/>
            <w:iCs/>
          </w:rPr>
          <w:t>tokens</w:t>
        </w:r>
      </w:hyperlink>
      <w:r>
        <w:t xml:space="preserve"> (componentes léxicos) o símbolos. Estos </w:t>
      </w:r>
      <w:r>
        <w:rPr>
          <w:i/>
          <w:iCs/>
        </w:rPr>
        <w:t>tokens</w:t>
      </w:r>
      <w:r>
        <w:t xml:space="preserve"> sirven para una posterior etapa del proceso de traducción, siendo la entrada para el </w:t>
      </w:r>
      <w:hyperlink r:id="rId20" w:tooltip="Analizador sintáctico" w:history="1">
        <w:r>
          <w:rPr>
            <w:rStyle w:val="Hipervnculo"/>
          </w:rPr>
          <w:t>analizador sintáctico</w:t>
        </w:r>
      </w:hyperlink>
      <w:r>
        <w:t xml:space="preserve"> (en inglés </w:t>
      </w:r>
      <w:r>
        <w:rPr>
          <w:i/>
          <w:iCs/>
        </w:rPr>
        <w:t>parser</w:t>
      </w:r>
      <w:r>
        <w:t>).</w:t>
      </w:r>
    </w:p>
    <w:p w:rsidR="0047572A" w:rsidRPr="0047572A" w:rsidRDefault="0047572A" w:rsidP="0047572A">
      <w:pPr>
        <w:spacing w:before="100" w:beforeAutospacing="1" w:after="100" w:afterAutospacing="1" w:line="240" w:lineRule="auto"/>
        <w:ind w:left="720"/>
        <w:rPr>
          <w:rStyle w:val="Textoennegrita"/>
          <w:color w:val="2F5496" w:themeColor="accent5" w:themeShade="BF"/>
        </w:rPr>
      </w:pPr>
      <w:r w:rsidRPr="0047572A">
        <w:rPr>
          <w:rStyle w:val="Textoennegrita"/>
          <w:color w:val="2F5496" w:themeColor="accent5" w:themeShade="BF"/>
        </w:rPr>
        <w:t>Expresiones regulares</w:t>
      </w:r>
    </w:p>
    <w:p w:rsidR="0047572A" w:rsidRDefault="0047572A" w:rsidP="0047572A">
      <w:pPr>
        <w:spacing w:before="100" w:beforeAutospacing="1" w:after="100" w:afterAutospacing="1" w:line="240" w:lineRule="auto"/>
        <w:ind w:left="720"/>
      </w:pPr>
      <w:r>
        <w:t>Define un conjunto de caracteres y equivale a cualquiera de</w:t>
      </w:r>
    </w:p>
    <w:p w:rsidR="0047572A" w:rsidRDefault="0047572A" w:rsidP="0047572A">
      <w:pPr>
        <w:spacing w:before="100" w:beforeAutospacing="1" w:after="100" w:afterAutospacing="1" w:line="240" w:lineRule="auto"/>
        <w:ind w:left="720"/>
      </w:pPr>
      <w:r>
        <w:t>Ellos.</w:t>
      </w:r>
    </w:p>
    <w:p w:rsidR="0047572A" w:rsidRDefault="0047572A" w:rsidP="0047572A">
      <w:pPr>
        <w:spacing w:before="100" w:beforeAutospacing="1" w:after="100" w:afterAutospacing="1" w:line="240" w:lineRule="auto"/>
        <w:ind w:left="720"/>
      </w:pPr>
      <w:r>
        <w:t>Si el primer carácter es un circunflejo (^), equivale a cualquier</w:t>
      </w:r>
    </w:p>
    <w:p w:rsidR="0047572A" w:rsidRDefault="0047572A" w:rsidP="0047572A">
      <w:pPr>
        <w:spacing w:before="100" w:beforeAutospacing="1" w:after="100" w:afterAutospacing="1" w:line="240" w:lineRule="auto"/>
        <w:ind w:left="720"/>
      </w:pPr>
      <w:r>
        <w:t>Carácter excepto los definidos en el conjunto.</w:t>
      </w:r>
    </w:p>
    <w:p w:rsidR="0047572A" w:rsidRDefault="0047572A" w:rsidP="0047572A">
      <w:pPr>
        <w:spacing w:before="100" w:beforeAutospacing="1" w:after="100" w:afterAutospacing="1" w:line="240" w:lineRule="auto"/>
        <w:ind w:left="720"/>
      </w:pPr>
      <w:r>
        <w:t>El carácter “-” se puede utilizar para definir rangos.</w:t>
      </w:r>
    </w:p>
    <w:p w:rsidR="0047572A" w:rsidRDefault="0047572A" w:rsidP="0047572A">
      <w:pPr>
        <w:spacing w:before="100" w:beforeAutospacing="1" w:after="100" w:afterAutospacing="1" w:line="240" w:lineRule="auto"/>
        <w:ind w:left="720"/>
      </w:pPr>
      <w:r>
        <w:t>Los caracteres “-” y “]” pueden ser incluidos en el conjunto</w:t>
      </w:r>
    </w:p>
    <w:p w:rsidR="0047572A" w:rsidRDefault="0047572A" w:rsidP="0047572A">
      <w:pPr>
        <w:spacing w:before="100" w:beforeAutospacing="1" w:after="100" w:afterAutospacing="1" w:line="240" w:lineRule="auto"/>
        <w:ind w:left="720"/>
      </w:pPr>
      <w:r w:rsidRPr="0047572A">
        <w:rPr>
          <w:rStyle w:val="Textoennegrita"/>
          <w:color w:val="2F5496" w:themeColor="accent5" w:themeShade="BF"/>
        </w:rPr>
        <w:t>Reconocimiento de palabras clave</w:t>
      </w:r>
      <w:r>
        <w:t>:</w:t>
      </w:r>
    </w:p>
    <w:p w:rsidR="0047572A" w:rsidRPr="00607D34" w:rsidRDefault="0047572A" w:rsidP="0047572A">
      <w:pPr>
        <w:spacing w:before="100" w:beforeAutospacing="1" w:after="100" w:afterAutospacing="1" w:line="240" w:lineRule="auto"/>
        <w:ind w:left="720"/>
        <w:rPr>
          <w:rStyle w:val="hgkelc"/>
          <w:color w:val="2F5496" w:themeColor="accent5" w:themeShade="BF"/>
          <w:lang w:val="es-ES"/>
        </w:rPr>
      </w:pPr>
      <w:r>
        <w:rPr>
          <w:rStyle w:val="hgkelc"/>
          <w:lang w:val="es-ES"/>
        </w:rPr>
        <w:t xml:space="preserve">El análisis léxico de palabras es una </w:t>
      </w:r>
      <w:r>
        <w:rPr>
          <w:rStyle w:val="hgkelc"/>
          <w:b/>
          <w:bCs/>
          <w:lang w:val="es-ES"/>
        </w:rPr>
        <w:t xml:space="preserve">técnica empleada para descomponer un texto en sus elementos básicos llamados </w:t>
      </w:r>
      <w:proofErr w:type="spellStart"/>
      <w:r>
        <w:rPr>
          <w:rStyle w:val="hgkelc"/>
          <w:b/>
          <w:bCs/>
          <w:lang w:val="es-ES"/>
        </w:rPr>
        <w:t>tokens</w:t>
      </w:r>
      <w:proofErr w:type="spellEnd"/>
      <w:r>
        <w:rPr>
          <w:rStyle w:val="hgkelc"/>
          <w:lang w:val="es-ES"/>
        </w:rPr>
        <w:t xml:space="preserve">. Este proceso permite identificar palabras clave, operadores, literales e identificadores que son esenciales en la comprensión de lenguajes </w:t>
      </w:r>
      <w:r w:rsidRPr="00607D34">
        <w:rPr>
          <w:rStyle w:val="hgkelc"/>
          <w:color w:val="000000" w:themeColor="text1"/>
          <w:lang w:val="es-ES"/>
        </w:rPr>
        <w:t>de programación.</w:t>
      </w:r>
    </w:p>
    <w:p w:rsidR="0047572A" w:rsidRDefault="00607D34" w:rsidP="0047572A">
      <w:pPr>
        <w:spacing w:before="100" w:beforeAutospacing="1" w:after="100" w:afterAutospacing="1" w:line="240" w:lineRule="auto"/>
        <w:ind w:left="720"/>
        <w:rPr>
          <w:rStyle w:val="Textoennegrita"/>
          <w:color w:val="2F5496" w:themeColor="accent5" w:themeShade="BF"/>
        </w:rPr>
      </w:pPr>
      <w:r w:rsidRPr="00607D34">
        <w:rPr>
          <w:rStyle w:val="Textoennegrita"/>
          <w:color w:val="2F5496" w:themeColor="accent5" w:themeShade="BF"/>
        </w:rPr>
        <w:t>Identificación de tokens</w:t>
      </w:r>
    </w:p>
    <w:p w:rsidR="00607D34" w:rsidRPr="00607D34" w:rsidRDefault="00607D34" w:rsidP="0047572A">
      <w:pPr>
        <w:spacing w:before="100" w:beforeAutospacing="1" w:after="100" w:afterAutospacing="1" w:line="240" w:lineRule="auto"/>
        <w:ind w:left="720"/>
        <w:rPr>
          <w:rStyle w:val="hgkelc"/>
          <w:color w:val="2F5496" w:themeColor="accent5" w:themeShade="BF"/>
          <w:lang w:val="es-ES"/>
        </w:rPr>
      </w:pPr>
      <w:r>
        <w:rPr>
          <w:noProof/>
          <w:lang w:eastAsia="es-GT"/>
        </w:rPr>
        <w:drawing>
          <wp:inline distT="0" distB="0" distL="0" distR="0" wp14:anchorId="7EB857D9" wp14:editId="010F1600">
            <wp:extent cx="4210050" cy="1714500"/>
            <wp:effectExtent l="0" t="0" r="0" b="0"/>
            <wp:docPr id="12" name="Imagen 12" descr="Teoría de Compiladores: 5. Analizador L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oría de Compiladores: 5. Analizador Léxic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0050" cy="1714500"/>
                    </a:xfrm>
                    <a:prstGeom prst="rect">
                      <a:avLst/>
                    </a:prstGeom>
                    <a:noFill/>
                    <a:ln>
                      <a:noFill/>
                    </a:ln>
                  </pic:spPr>
                </pic:pic>
              </a:graphicData>
            </a:graphic>
          </wp:inline>
        </w:drawing>
      </w:r>
    </w:p>
    <w:p w:rsidR="00607D34" w:rsidRPr="007A465D" w:rsidRDefault="00607D34" w:rsidP="00607D34">
      <w:pPr>
        <w:pStyle w:val="Ttulo3"/>
        <w:rPr>
          <w:color w:val="2F5496" w:themeColor="accent5" w:themeShade="BF"/>
          <w:sz w:val="28"/>
        </w:rPr>
      </w:pPr>
      <w:r w:rsidRPr="00607D34">
        <w:rPr>
          <w:rStyle w:val="Textoennegrita"/>
          <w:b/>
          <w:bCs/>
          <w:color w:val="2F5496" w:themeColor="accent5" w:themeShade="BF"/>
        </w:rPr>
        <w:lastRenderedPageBreak/>
        <w:t xml:space="preserve">4. </w:t>
      </w:r>
      <w:r w:rsidRPr="007A465D">
        <w:rPr>
          <w:rStyle w:val="Textoennegrita"/>
          <w:b/>
          <w:bCs/>
          <w:color w:val="2F5496" w:themeColor="accent5" w:themeShade="BF"/>
          <w:sz w:val="28"/>
        </w:rPr>
        <w:t>Análisis sintáctico</w:t>
      </w:r>
    </w:p>
    <w:p w:rsidR="00607D34" w:rsidRPr="007A465D" w:rsidRDefault="00607D34" w:rsidP="00607D34">
      <w:pPr>
        <w:numPr>
          <w:ilvl w:val="0"/>
          <w:numId w:val="5"/>
        </w:numPr>
        <w:spacing w:before="100" w:beforeAutospacing="1" w:after="100" w:afterAutospacing="1" w:line="240" w:lineRule="auto"/>
        <w:rPr>
          <w:sz w:val="24"/>
        </w:rPr>
      </w:pPr>
      <w:r w:rsidRPr="007A465D">
        <w:rPr>
          <w:rStyle w:val="Textoennegrita"/>
          <w:sz w:val="24"/>
        </w:rPr>
        <w:t>Tipos de análisis sintáctico</w:t>
      </w:r>
      <w:r w:rsidRPr="007A465D">
        <w:rPr>
          <w:sz w:val="24"/>
        </w:rPr>
        <w:t>:</w:t>
      </w:r>
    </w:p>
    <w:p w:rsidR="00607D34" w:rsidRPr="007A465D" w:rsidRDefault="00607D34" w:rsidP="00607D34">
      <w:pPr>
        <w:spacing w:before="100" w:beforeAutospacing="1" w:after="100" w:afterAutospacing="1" w:line="240" w:lineRule="auto"/>
        <w:ind w:left="720"/>
        <w:rPr>
          <w:noProof/>
          <w:sz w:val="24"/>
          <w:lang w:eastAsia="es-GT"/>
        </w:rPr>
      </w:pPr>
      <w:r w:rsidRPr="007A465D">
        <w:rPr>
          <w:noProof/>
          <w:sz w:val="24"/>
          <w:lang w:eastAsia="es-GT"/>
        </w:rPr>
        <w:t>El análisis sintáctico desarrolla el esqueleto de toda la fase de</w:t>
      </w:r>
    </w:p>
    <w:p w:rsidR="00607D34" w:rsidRPr="007A465D" w:rsidRDefault="00607D34" w:rsidP="00607D34">
      <w:pPr>
        <w:spacing w:before="100" w:beforeAutospacing="1" w:after="100" w:afterAutospacing="1" w:line="240" w:lineRule="auto"/>
        <w:ind w:left="720"/>
        <w:rPr>
          <w:noProof/>
          <w:sz w:val="24"/>
          <w:lang w:eastAsia="es-GT"/>
        </w:rPr>
      </w:pPr>
      <w:r w:rsidRPr="007A465D">
        <w:rPr>
          <w:noProof/>
          <w:sz w:val="24"/>
          <w:lang w:eastAsia="es-GT"/>
        </w:rPr>
        <w:t>análisis</w:t>
      </w:r>
    </w:p>
    <w:p w:rsidR="00607D34" w:rsidRPr="007A465D" w:rsidRDefault="00607D34" w:rsidP="00607D34">
      <w:pPr>
        <w:spacing w:before="100" w:beforeAutospacing="1" w:after="100" w:afterAutospacing="1" w:line="240" w:lineRule="auto"/>
        <w:ind w:left="720"/>
        <w:rPr>
          <w:noProof/>
          <w:sz w:val="24"/>
          <w:lang w:eastAsia="es-GT"/>
        </w:rPr>
      </w:pPr>
      <w:r w:rsidRPr="007A465D">
        <w:rPr>
          <w:noProof/>
          <w:sz w:val="24"/>
          <w:lang w:eastAsia="es-GT"/>
        </w:rPr>
        <w:t>• Utiliza el analizador léxico como una rutina dentro del</w:t>
      </w:r>
    </w:p>
    <w:p w:rsidR="00607D34" w:rsidRPr="007A465D" w:rsidRDefault="00607D34" w:rsidP="00607D34">
      <w:pPr>
        <w:spacing w:before="100" w:beforeAutospacing="1" w:after="100" w:afterAutospacing="1" w:line="240" w:lineRule="auto"/>
        <w:ind w:left="720"/>
        <w:rPr>
          <w:noProof/>
          <w:sz w:val="24"/>
          <w:lang w:eastAsia="es-GT"/>
        </w:rPr>
      </w:pPr>
      <w:r w:rsidRPr="007A465D">
        <w:rPr>
          <w:noProof/>
          <w:sz w:val="24"/>
          <w:lang w:eastAsia="es-GT"/>
        </w:rPr>
        <w:t>análisis sintáctico ( getNextToken() )</w:t>
      </w:r>
    </w:p>
    <w:p w:rsidR="00607D34" w:rsidRPr="007A465D" w:rsidRDefault="00607D34" w:rsidP="00607D34">
      <w:pPr>
        <w:spacing w:before="100" w:beforeAutospacing="1" w:after="100" w:afterAutospacing="1" w:line="240" w:lineRule="auto"/>
        <w:ind w:left="720"/>
        <w:rPr>
          <w:noProof/>
          <w:sz w:val="24"/>
          <w:lang w:eastAsia="es-GT"/>
        </w:rPr>
      </w:pPr>
      <w:r w:rsidRPr="007A465D">
        <w:rPr>
          <w:noProof/>
          <w:sz w:val="24"/>
          <w:lang w:eastAsia="es-GT"/>
        </w:rPr>
        <w:t>• Integra el análisis semántico como un conjunto de rutinas a</w:t>
      </w:r>
    </w:p>
    <w:p w:rsidR="00607D34" w:rsidRPr="007A465D" w:rsidRDefault="00607D34" w:rsidP="00607D34">
      <w:pPr>
        <w:spacing w:before="100" w:beforeAutospacing="1" w:after="100" w:afterAutospacing="1" w:line="240" w:lineRule="auto"/>
        <w:ind w:left="720"/>
        <w:rPr>
          <w:noProof/>
          <w:sz w:val="24"/>
          <w:lang w:eastAsia="es-GT"/>
        </w:rPr>
      </w:pPr>
      <w:r w:rsidRPr="007A465D">
        <w:rPr>
          <w:noProof/>
          <w:sz w:val="24"/>
          <w:lang w:eastAsia="es-GT"/>
        </w:rPr>
        <w:t>ejecutar durante la comprobación de la sintaxis</w:t>
      </w:r>
    </w:p>
    <w:p w:rsidR="007A465D" w:rsidRPr="007A465D" w:rsidRDefault="007A465D" w:rsidP="00607D34">
      <w:pPr>
        <w:spacing w:before="100" w:beforeAutospacing="1" w:after="100" w:afterAutospacing="1" w:line="240" w:lineRule="auto"/>
        <w:ind w:left="720"/>
        <w:rPr>
          <w:noProof/>
          <w:color w:val="2F5496" w:themeColor="accent5" w:themeShade="BF"/>
          <w:sz w:val="24"/>
          <w:lang w:eastAsia="es-GT"/>
        </w:rPr>
      </w:pPr>
      <w:r w:rsidRPr="007A465D">
        <w:rPr>
          <w:color w:val="2F5496" w:themeColor="accent5" w:themeShade="BF"/>
          <w:sz w:val="24"/>
        </w:rPr>
        <w:t>Análisis sintáctico ascendente.</w:t>
      </w:r>
    </w:p>
    <w:p w:rsidR="007A465D" w:rsidRPr="007A465D" w:rsidRDefault="007A465D" w:rsidP="007A465D">
      <w:pPr>
        <w:spacing w:before="100" w:beforeAutospacing="1" w:after="100" w:afterAutospacing="1" w:line="240" w:lineRule="auto"/>
        <w:ind w:left="720"/>
        <w:rPr>
          <w:noProof/>
          <w:sz w:val="24"/>
          <w:lang w:eastAsia="es-GT"/>
        </w:rPr>
      </w:pPr>
      <w:r w:rsidRPr="007A465D">
        <w:rPr>
          <w:noProof/>
          <w:sz w:val="24"/>
          <w:lang w:eastAsia="es-GT"/>
        </w:rPr>
        <w:t>El análisis sintáctico ascendente construye la inversa de la</w:t>
      </w:r>
    </w:p>
    <w:p w:rsidR="007A465D" w:rsidRPr="007A465D" w:rsidRDefault="007A465D" w:rsidP="007A465D">
      <w:pPr>
        <w:spacing w:before="100" w:beforeAutospacing="1" w:after="100" w:afterAutospacing="1" w:line="240" w:lineRule="auto"/>
        <w:ind w:left="720"/>
        <w:rPr>
          <w:noProof/>
          <w:sz w:val="24"/>
          <w:lang w:eastAsia="es-GT"/>
        </w:rPr>
      </w:pPr>
      <w:r w:rsidRPr="007A465D">
        <w:rPr>
          <w:noProof/>
          <w:sz w:val="24"/>
          <w:lang w:eastAsia="es-GT"/>
        </w:rPr>
        <w:t>derivación por la derecha.</w:t>
      </w:r>
    </w:p>
    <w:p w:rsidR="007A465D" w:rsidRPr="007A465D" w:rsidRDefault="007A465D" w:rsidP="007A465D">
      <w:pPr>
        <w:spacing w:before="100" w:beforeAutospacing="1" w:after="100" w:afterAutospacing="1" w:line="240" w:lineRule="auto"/>
        <w:ind w:left="720"/>
        <w:rPr>
          <w:noProof/>
          <w:sz w:val="24"/>
          <w:lang w:eastAsia="es-GT"/>
        </w:rPr>
      </w:pPr>
      <w:r w:rsidRPr="007A465D">
        <w:rPr>
          <w:noProof/>
          <w:sz w:val="24"/>
          <w:lang w:eastAsia="es-GT"/>
        </w:rPr>
        <w:t>• Construye el árbol de análisis sintáctico de las hojas a la raíz.</w:t>
      </w:r>
    </w:p>
    <w:p w:rsidR="007A465D" w:rsidRPr="007A465D" w:rsidRDefault="007A465D" w:rsidP="007A465D">
      <w:pPr>
        <w:spacing w:before="100" w:beforeAutospacing="1" w:after="100" w:afterAutospacing="1" w:line="240" w:lineRule="auto"/>
        <w:ind w:left="720"/>
        <w:rPr>
          <w:noProof/>
          <w:color w:val="2F5496" w:themeColor="accent5" w:themeShade="BF"/>
          <w:sz w:val="24"/>
          <w:lang w:eastAsia="es-GT"/>
        </w:rPr>
      </w:pPr>
      <w:r w:rsidRPr="007A465D">
        <w:rPr>
          <w:rStyle w:val="Textoennegrita"/>
          <w:color w:val="2F5496" w:themeColor="accent5" w:themeShade="BF"/>
          <w:sz w:val="24"/>
        </w:rPr>
        <w:t>Árboles de análisis sintáctico</w:t>
      </w:r>
      <w:r w:rsidRPr="007A465D">
        <w:rPr>
          <w:color w:val="2F5496" w:themeColor="accent5" w:themeShade="BF"/>
          <w:sz w:val="24"/>
        </w:rPr>
        <w:t>:</w:t>
      </w:r>
    </w:p>
    <w:p w:rsidR="007A465D" w:rsidRPr="007A465D" w:rsidRDefault="007A465D" w:rsidP="007A465D">
      <w:pPr>
        <w:spacing w:before="100" w:beforeAutospacing="1" w:after="100" w:afterAutospacing="1" w:line="240" w:lineRule="auto"/>
        <w:ind w:left="720"/>
        <w:rPr>
          <w:sz w:val="24"/>
        </w:rPr>
      </w:pPr>
      <w:r w:rsidRPr="007A465D">
        <w:rPr>
          <w:sz w:val="24"/>
        </w:rPr>
        <w:t>También conocido como árbol de derivación, este diagrama muestra toda la estructura sintáctica de una cadena, que se utiliza principalmente en la programación informática. Aparte de eso, también se puede utilizar en lingüística y a menudo se menciona como árbol sintáctico.</w:t>
      </w:r>
    </w:p>
    <w:p w:rsidR="00607D34" w:rsidRDefault="007A465D" w:rsidP="007A465D">
      <w:pPr>
        <w:spacing w:before="100" w:beforeAutospacing="1" w:after="100" w:afterAutospacing="1" w:line="240" w:lineRule="auto"/>
        <w:ind w:left="720"/>
        <w:rPr>
          <w:noProof/>
          <w:lang w:eastAsia="es-GT"/>
        </w:rPr>
      </w:pPr>
      <w:r>
        <w:rPr>
          <w:noProof/>
          <w:lang w:eastAsia="es-GT"/>
        </w:rPr>
        <w:drawing>
          <wp:inline distT="0" distB="0" distL="0" distR="0">
            <wp:extent cx="4210050" cy="1781175"/>
            <wp:effectExtent l="0" t="0" r="0" b="9525"/>
            <wp:docPr id="15" name="Imagen 15" descr="Una introducción al árbol de análisis con ejemplos gratu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na introducción al árbol de análisis con ejemplos gratuito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0371" cy="1785542"/>
                    </a:xfrm>
                    <a:prstGeom prst="rect">
                      <a:avLst/>
                    </a:prstGeom>
                    <a:noFill/>
                    <a:ln>
                      <a:noFill/>
                    </a:ln>
                  </pic:spPr>
                </pic:pic>
              </a:graphicData>
            </a:graphic>
          </wp:inline>
        </w:drawing>
      </w:r>
      <w:r w:rsidR="00607D34">
        <w:rPr>
          <w:noProof/>
          <w:lang w:eastAsia="es-GT"/>
        </w:rPr>
        <w:br w:type="page"/>
      </w:r>
    </w:p>
    <w:p w:rsidR="00B95700" w:rsidRPr="00B95700" w:rsidRDefault="00A62B03" w:rsidP="00A62B03">
      <w:pPr>
        <w:pStyle w:val="Ttulo3"/>
        <w:shd w:val="clear" w:color="auto" w:fill="FFFFFF"/>
        <w:spacing w:before="0" w:beforeAutospacing="0"/>
        <w:rPr>
          <w:rFonts w:ascii="Arial" w:hAnsi="Arial" w:cs="Arial"/>
          <w:color w:val="0070C0"/>
        </w:rPr>
      </w:pPr>
      <w:r>
        <w:rPr>
          <w:rStyle w:val="Textoennegrita"/>
          <w:rFonts w:ascii="Arial" w:hAnsi="Arial" w:cs="Arial"/>
          <w:b/>
          <w:bCs/>
          <w:color w:val="0070C0"/>
        </w:rPr>
        <w:lastRenderedPageBreak/>
        <w:t xml:space="preserve">                 </w:t>
      </w:r>
      <w:r w:rsidRPr="00A62B03">
        <w:rPr>
          <w:rStyle w:val="Textoennegrita"/>
          <w:rFonts w:ascii="Arial" w:hAnsi="Arial" w:cs="Arial"/>
          <w:b/>
          <w:bCs/>
          <w:color w:val="0070C0"/>
        </w:rPr>
        <w:t>5. Algoritmos de análisis de cadenas</w:t>
      </w:r>
      <w:r w:rsidR="00B95700">
        <w:rPr>
          <w:rStyle w:val="Textoennegrita"/>
          <w:rFonts w:ascii="Arial" w:hAnsi="Arial" w:cs="Arial"/>
          <w:b/>
          <w:bCs/>
          <w:color w:val="0070C0"/>
        </w:rPr>
        <w:t xml:space="preserve"> </w:t>
      </w:r>
    </w:p>
    <w:p w:rsidR="00B95700" w:rsidRDefault="00B95700" w:rsidP="00B95700">
      <w:pPr>
        <w:pStyle w:val="NormalWeb"/>
        <w:shd w:val="clear" w:color="auto" w:fill="FFFFFF"/>
        <w:spacing w:before="120" w:beforeAutospacing="0" w:after="240" w:afterAutospacing="0"/>
        <w:rPr>
          <w:rFonts w:ascii="Arial" w:hAnsi="Arial" w:cs="Arial"/>
          <w:color w:val="202122"/>
        </w:rPr>
      </w:pPr>
      <w:r>
        <w:rPr>
          <w:rFonts w:ascii="Arial" w:hAnsi="Arial" w:cs="Arial"/>
          <w:color w:val="202122"/>
        </w:rPr>
        <w:t>El </w:t>
      </w:r>
      <w:r>
        <w:rPr>
          <w:rFonts w:ascii="Arial" w:hAnsi="Arial" w:cs="Arial"/>
          <w:b/>
          <w:bCs/>
          <w:color w:val="202122"/>
        </w:rPr>
        <w:t xml:space="preserve">algoritmo de búsqueda de cadenas </w:t>
      </w:r>
      <w:proofErr w:type="spellStart"/>
      <w:r>
        <w:rPr>
          <w:rFonts w:ascii="Arial" w:hAnsi="Arial" w:cs="Arial"/>
          <w:b/>
          <w:bCs/>
          <w:color w:val="202122"/>
        </w:rPr>
        <w:t>Boyer</w:t>
      </w:r>
      <w:proofErr w:type="spellEnd"/>
      <w:r>
        <w:rPr>
          <w:rFonts w:ascii="Arial" w:hAnsi="Arial" w:cs="Arial"/>
          <w:b/>
          <w:bCs/>
          <w:color w:val="202122"/>
        </w:rPr>
        <w:t>-Moore</w:t>
      </w:r>
      <w:r>
        <w:rPr>
          <w:rFonts w:ascii="Arial" w:hAnsi="Arial" w:cs="Arial"/>
          <w:color w:val="202122"/>
        </w:rPr>
        <w:t> es un particularmente eficiente </w:t>
      </w:r>
      <w:hyperlink r:id="rId23" w:tooltip="Algoritmos de búsqueda de subcadenas" w:history="1">
        <w:r>
          <w:rPr>
            <w:rStyle w:val="Hipervnculo"/>
            <w:rFonts w:ascii="Arial" w:hAnsi="Arial" w:cs="Arial"/>
          </w:rPr>
          <w:t>algoritmo de búsqueda de cadenas</w:t>
        </w:r>
      </w:hyperlink>
      <w:r>
        <w:rPr>
          <w:rFonts w:ascii="Arial" w:hAnsi="Arial" w:cs="Arial"/>
          <w:color w:val="202122"/>
        </w:rPr>
        <w:t>, y ha sido el punto de referencia estándar para la literatura de búsqueda de cadenas práctica.</w:t>
      </w:r>
      <w:hyperlink r:id="rId24" w:anchor="cite_note-1" w:history="1">
        <w:r>
          <w:rPr>
            <w:rStyle w:val="Hipervnculo"/>
            <w:rFonts w:ascii="Arial" w:hAnsi="Arial" w:cs="Arial"/>
            <w:vertAlign w:val="superscript"/>
          </w:rPr>
          <w:t>1</w:t>
        </w:r>
      </w:hyperlink>
      <w:r>
        <w:rPr>
          <w:rFonts w:ascii="Arial" w:hAnsi="Arial" w:cs="Arial"/>
          <w:color w:val="202122"/>
        </w:rPr>
        <w:t>​ Fue desarrollado por </w:t>
      </w:r>
      <w:hyperlink r:id="rId25" w:tooltip="Bob Boyer (aún no redactado)" w:history="1">
        <w:r>
          <w:rPr>
            <w:rStyle w:val="Hipervnculo"/>
            <w:rFonts w:ascii="Arial" w:hAnsi="Arial" w:cs="Arial"/>
          </w:rPr>
          <w:t xml:space="preserve">Bob </w:t>
        </w:r>
        <w:proofErr w:type="spellStart"/>
        <w:r>
          <w:rPr>
            <w:rStyle w:val="Hipervnculo"/>
            <w:rFonts w:ascii="Arial" w:hAnsi="Arial" w:cs="Arial"/>
          </w:rPr>
          <w:t>Boyer</w:t>
        </w:r>
        <w:proofErr w:type="spellEnd"/>
      </w:hyperlink>
      <w:r>
        <w:rPr>
          <w:rFonts w:ascii="Arial" w:hAnsi="Arial" w:cs="Arial"/>
          <w:color w:val="202122"/>
        </w:rPr>
        <w:t> y </w:t>
      </w:r>
      <w:hyperlink r:id="rId26" w:tooltip="J Strother Moore (aún no redactado)" w:history="1">
        <w:r>
          <w:rPr>
            <w:rStyle w:val="Hipervnculo"/>
            <w:rFonts w:ascii="Arial" w:hAnsi="Arial" w:cs="Arial"/>
          </w:rPr>
          <w:t xml:space="preserve">J </w:t>
        </w:r>
        <w:proofErr w:type="spellStart"/>
        <w:r>
          <w:rPr>
            <w:rStyle w:val="Hipervnculo"/>
            <w:rFonts w:ascii="Arial" w:hAnsi="Arial" w:cs="Arial"/>
          </w:rPr>
          <w:t>Strother</w:t>
        </w:r>
        <w:proofErr w:type="spellEnd"/>
        <w:r>
          <w:rPr>
            <w:rStyle w:val="Hipervnculo"/>
            <w:rFonts w:ascii="Arial" w:hAnsi="Arial" w:cs="Arial"/>
          </w:rPr>
          <w:t xml:space="preserve"> Moore</w:t>
        </w:r>
      </w:hyperlink>
      <w:r>
        <w:rPr>
          <w:rFonts w:ascii="Arial" w:hAnsi="Arial" w:cs="Arial"/>
          <w:color w:val="202122"/>
        </w:rPr>
        <w:t> en 1977. El </w:t>
      </w:r>
      <w:hyperlink r:id="rId27" w:tooltip="Algoritmo" w:history="1">
        <w:r>
          <w:rPr>
            <w:rStyle w:val="Hipervnculo"/>
            <w:rFonts w:ascii="Arial" w:hAnsi="Arial" w:cs="Arial"/>
          </w:rPr>
          <w:t>algoritmo</w:t>
        </w:r>
      </w:hyperlink>
      <w:r>
        <w:rPr>
          <w:rFonts w:ascii="Arial" w:hAnsi="Arial" w:cs="Arial"/>
          <w:color w:val="202122"/>
        </w:rPr>
        <w:t> </w:t>
      </w:r>
      <w:proofErr w:type="spellStart"/>
      <w:r>
        <w:rPr>
          <w:rFonts w:ascii="Arial" w:hAnsi="Arial" w:cs="Arial"/>
          <w:color w:val="202122"/>
        </w:rPr>
        <w:fldChar w:fldCharType="begin"/>
      </w:r>
      <w:r>
        <w:rPr>
          <w:rFonts w:ascii="Arial" w:hAnsi="Arial" w:cs="Arial"/>
          <w:color w:val="202122"/>
        </w:rPr>
        <w:instrText xml:space="preserve"> HYPERLINK "https://es.wikipedia.org/wiki/Preprocesador" \o "Preprocesador" </w:instrText>
      </w:r>
      <w:r>
        <w:rPr>
          <w:rFonts w:ascii="Arial" w:hAnsi="Arial" w:cs="Arial"/>
          <w:color w:val="202122"/>
        </w:rPr>
        <w:fldChar w:fldCharType="separate"/>
      </w:r>
      <w:r>
        <w:rPr>
          <w:rStyle w:val="Hipervnculo"/>
          <w:rFonts w:ascii="Arial" w:hAnsi="Arial" w:cs="Arial"/>
        </w:rPr>
        <w:t>preprocesa</w:t>
      </w:r>
      <w:proofErr w:type="spellEnd"/>
      <w:r>
        <w:rPr>
          <w:rFonts w:ascii="Arial" w:hAnsi="Arial" w:cs="Arial"/>
          <w:color w:val="202122"/>
        </w:rPr>
        <w:fldChar w:fldCharType="end"/>
      </w:r>
      <w:r>
        <w:rPr>
          <w:rFonts w:ascii="Arial" w:hAnsi="Arial" w:cs="Arial"/>
          <w:color w:val="202122"/>
        </w:rPr>
        <w:t> la </w:t>
      </w:r>
      <w:hyperlink r:id="rId28" w:tooltip="Cadena de caracteres" w:history="1">
        <w:r>
          <w:rPr>
            <w:rStyle w:val="Hipervnculo"/>
            <w:rFonts w:ascii="Arial" w:hAnsi="Arial" w:cs="Arial"/>
          </w:rPr>
          <w:t>cadena</w:t>
        </w:r>
      </w:hyperlink>
      <w:r>
        <w:rPr>
          <w:rFonts w:ascii="Arial" w:hAnsi="Arial" w:cs="Arial"/>
          <w:color w:val="202122"/>
        </w:rPr>
        <w:t> objetivo (clave) </w:t>
      </w:r>
      <w:r>
        <w:rPr>
          <w:rFonts w:ascii="Arial" w:hAnsi="Arial" w:cs="Arial"/>
          <w:i/>
          <w:iCs/>
          <w:color w:val="202122"/>
        </w:rPr>
        <w:t>que</w:t>
      </w:r>
      <w:r>
        <w:rPr>
          <w:rFonts w:ascii="Arial" w:hAnsi="Arial" w:cs="Arial"/>
          <w:color w:val="202122"/>
        </w:rPr>
        <w:t> está siendo buscada, pero no </w:t>
      </w:r>
      <w:r>
        <w:rPr>
          <w:rFonts w:ascii="Arial" w:hAnsi="Arial" w:cs="Arial"/>
          <w:i/>
          <w:iCs/>
          <w:color w:val="202122"/>
        </w:rPr>
        <w:t>en</w:t>
      </w:r>
      <w:r>
        <w:rPr>
          <w:rFonts w:ascii="Arial" w:hAnsi="Arial" w:cs="Arial"/>
          <w:color w:val="202122"/>
        </w:rPr>
        <w:t> la cadena en que se busca (no como algunos algoritmos que procesan la cadena en que se busca y pueden entonces </w:t>
      </w:r>
      <w:hyperlink r:id="rId29" w:tooltip="Amortización" w:history="1">
        <w:r>
          <w:rPr>
            <w:rStyle w:val="Hipervnculo"/>
            <w:rFonts w:ascii="Arial" w:hAnsi="Arial" w:cs="Arial"/>
          </w:rPr>
          <w:t>amortizar</w:t>
        </w:r>
      </w:hyperlink>
      <w:r>
        <w:rPr>
          <w:rFonts w:ascii="Arial" w:hAnsi="Arial" w:cs="Arial"/>
          <w:color w:val="202122"/>
        </w:rPr>
        <w:t xml:space="preserve"> el coste del </w:t>
      </w:r>
      <w:proofErr w:type="spellStart"/>
      <w:r>
        <w:rPr>
          <w:rFonts w:ascii="Arial" w:hAnsi="Arial" w:cs="Arial"/>
          <w:color w:val="202122"/>
        </w:rPr>
        <w:t>preprocesamiento</w:t>
      </w:r>
      <w:proofErr w:type="spellEnd"/>
      <w:r>
        <w:rPr>
          <w:rFonts w:ascii="Arial" w:hAnsi="Arial" w:cs="Arial"/>
          <w:color w:val="202122"/>
        </w:rPr>
        <w:t xml:space="preserve"> mediante búsqueda repetida). El </w:t>
      </w:r>
      <w:hyperlink r:id="rId30" w:tooltip="Tiempo de ejecución" w:history="1">
        <w:r>
          <w:rPr>
            <w:rStyle w:val="Hipervnculo"/>
            <w:rFonts w:ascii="Arial" w:hAnsi="Arial" w:cs="Arial"/>
          </w:rPr>
          <w:t>tiempo de ejecución</w:t>
        </w:r>
      </w:hyperlink>
      <w:r>
        <w:rPr>
          <w:rFonts w:ascii="Arial" w:hAnsi="Arial" w:cs="Arial"/>
          <w:color w:val="202122"/>
        </w:rPr>
        <w:t xml:space="preserve"> del algoritmo </w:t>
      </w:r>
      <w:proofErr w:type="spellStart"/>
      <w:r>
        <w:rPr>
          <w:rFonts w:ascii="Arial" w:hAnsi="Arial" w:cs="Arial"/>
          <w:color w:val="202122"/>
        </w:rPr>
        <w:t>Boyer</w:t>
      </w:r>
      <w:proofErr w:type="spellEnd"/>
      <w:r>
        <w:rPr>
          <w:rFonts w:ascii="Arial" w:hAnsi="Arial" w:cs="Arial"/>
          <w:color w:val="202122"/>
        </w:rPr>
        <w:t>-Moore, aunque es lineal en el tamaño de la cadena siendo buscada, puede tener un factor significativamente más bajo que muchos otros algoritmos de búsqueda: no necesita comprobar cada carácter de la cadena que es buscada, puesto que salta algunos de ellos. Generalmente el algoritmo es más rápido cuanto más grande es la clave que es buscada, usa la información conseguida desde un intento para descartar tantas posiciones del texto como sean posibles en donde la cadena no coincida.</w:t>
      </w:r>
    </w:p>
    <w:p w:rsidR="00B95700" w:rsidRDefault="00B95700" w:rsidP="00B95700">
      <w:pPr>
        <w:pStyle w:val="Ttulo2"/>
        <w:shd w:val="clear" w:color="auto" w:fill="FFFFFF"/>
        <w:spacing w:before="0" w:beforeAutospacing="0" w:after="60" w:afterAutospacing="0"/>
        <w:rPr>
          <w:rFonts w:ascii="Georgia" w:hAnsi="Georgia"/>
        </w:rPr>
      </w:pPr>
      <w:r>
        <w:rPr>
          <w:rFonts w:ascii="Georgia" w:hAnsi="Georgia"/>
        </w:rPr>
        <w:t>Cómo funciona el algoritmo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3"/>
        <w:gridCol w:w="203"/>
        <w:gridCol w:w="203"/>
        <w:gridCol w:w="203"/>
        <w:gridCol w:w="203"/>
        <w:gridCol w:w="249"/>
        <w:gridCol w:w="249"/>
        <w:gridCol w:w="249"/>
        <w:gridCol w:w="249"/>
        <w:gridCol w:w="249"/>
        <w:gridCol w:w="249"/>
        <w:gridCol w:w="249"/>
        <w:gridCol w:w="249"/>
        <w:gridCol w:w="203"/>
        <w:gridCol w:w="218"/>
      </w:tblGrid>
      <w:tr w:rsidR="00B95700" w:rsidTr="00B95700">
        <w:trPr>
          <w:tblCellSpacing w:w="15" w:type="dxa"/>
        </w:trPr>
        <w:tc>
          <w:tcPr>
            <w:tcW w:w="0" w:type="auto"/>
            <w:vAlign w:val="center"/>
            <w:hideMark/>
          </w:tcPr>
          <w:p w:rsidR="00B95700" w:rsidRDefault="00B95700">
            <w:pPr>
              <w:rPr>
                <w:rFonts w:ascii="Times New Roman" w:hAnsi="Times New Roman"/>
                <w:sz w:val="24"/>
                <w:szCs w:val="24"/>
              </w:rPr>
            </w:pPr>
            <w:r>
              <w:t>-</w:t>
            </w:r>
          </w:p>
        </w:tc>
        <w:tc>
          <w:tcPr>
            <w:tcW w:w="0" w:type="auto"/>
            <w:vAlign w:val="center"/>
            <w:hideMark/>
          </w:tcPr>
          <w:p w:rsidR="00B95700" w:rsidRDefault="00B95700">
            <w:r>
              <w:t>-</w:t>
            </w:r>
          </w:p>
        </w:tc>
        <w:tc>
          <w:tcPr>
            <w:tcW w:w="0" w:type="auto"/>
            <w:vAlign w:val="center"/>
            <w:hideMark/>
          </w:tcPr>
          <w:p w:rsidR="00B95700" w:rsidRDefault="00B95700">
            <w:r>
              <w:t>-</w:t>
            </w:r>
          </w:p>
        </w:tc>
        <w:tc>
          <w:tcPr>
            <w:tcW w:w="0" w:type="auto"/>
            <w:vAlign w:val="center"/>
            <w:hideMark/>
          </w:tcPr>
          <w:p w:rsidR="00B95700" w:rsidRDefault="00B95700">
            <w:r>
              <w:t>-</w:t>
            </w:r>
          </w:p>
        </w:tc>
        <w:tc>
          <w:tcPr>
            <w:tcW w:w="0" w:type="auto"/>
            <w:vAlign w:val="center"/>
            <w:hideMark/>
          </w:tcPr>
          <w:p w:rsidR="00B95700" w:rsidRDefault="00B95700">
            <w:r>
              <w:t>-</w:t>
            </w:r>
          </w:p>
        </w:tc>
        <w:tc>
          <w:tcPr>
            <w:tcW w:w="0" w:type="auto"/>
            <w:vAlign w:val="center"/>
            <w:hideMark/>
          </w:tcPr>
          <w:p w:rsidR="00B95700" w:rsidRDefault="00B95700">
            <w:r>
              <w:t>-</w:t>
            </w:r>
          </w:p>
        </w:tc>
        <w:tc>
          <w:tcPr>
            <w:tcW w:w="0" w:type="auto"/>
            <w:vAlign w:val="center"/>
            <w:hideMark/>
          </w:tcPr>
          <w:p w:rsidR="00B95700" w:rsidRDefault="00B95700">
            <w:r>
              <w:t>-</w:t>
            </w:r>
          </w:p>
        </w:tc>
        <w:tc>
          <w:tcPr>
            <w:tcW w:w="0" w:type="auto"/>
            <w:vAlign w:val="center"/>
            <w:hideMark/>
          </w:tcPr>
          <w:p w:rsidR="00B95700" w:rsidRDefault="00B95700">
            <w:r>
              <w:t>X</w:t>
            </w:r>
          </w:p>
        </w:tc>
        <w:tc>
          <w:tcPr>
            <w:tcW w:w="0" w:type="auto"/>
            <w:vAlign w:val="center"/>
            <w:hideMark/>
          </w:tcPr>
          <w:p w:rsidR="00B95700" w:rsidRDefault="00B95700">
            <w:r>
              <w:t>-</w:t>
            </w:r>
          </w:p>
        </w:tc>
        <w:tc>
          <w:tcPr>
            <w:tcW w:w="0" w:type="auto"/>
            <w:vAlign w:val="center"/>
            <w:hideMark/>
          </w:tcPr>
          <w:p w:rsidR="00B95700" w:rsidRDefault="00B95700">
            <w:r>
              <w:t>-</w:t>
            </w:r>
          </w:p>
        </w:tc>
        <w:tc>
          <w:tcPr>
            <w:tcW w:w="0" w:type="auto"/>
            <w:vAlign w:val="center"/>
            <w:hideMark/>
          </w:tcPr>
          <w:p w:rsidR="00B95700" w:rsidRDefault="00B95700">
            <w:r>
              <w:t>-</w:t>
            </w:r>
          </w:p>
        </w:tc>
        <w:tc>
          <w:tcPr>
            <w:tcW w:w="0" w:type="auto"/>
            <w:vAlign w:val="center"/>
            <w:hideMark/>
          </w:tcPr>
          <w:p w:rsidR="00B95700" w:rsidRDefault="00B95700">
            <w:r>
              <w:t>-</w:t>
            </w:r>
          </w:p>
        </w:tc>
        <w:tc>
          <w:tcPr>
            <w:tcW w:w="0" w:type="auto"/>
            <w:vAlign w:val="center"/>
            <w:hideMark/>
          </w:tcPr>
          <w:p w:rsidR="00B95700" w:rsidRDefault="00B95700">
            <w:r>
              <w:t>-</w:t>
            </w:r>
          </w:p>
        </w:tc>
        <w:tc>
          <w:tcPr>
            <w:tcW w:w="0" w:type="auto"/>
            <w:vAlign w:val="center"/>
            <w:hideMark/>
          </w:tcPr>
          <w:p w:rsidR="00B95700" w:rsidRDefault="00B95700">
            <w:r>
              <w:t>-</w:t>
            </w:r>
          </w:p>
        </w:tc>
        <w:tc>
          <w:tcPr>
            <w:tcW w:w="0" w:type="auto"/>
            <w:vAlign w:val="center"/>
            <w:hideMark/>
          </w:tcPr>
          <w:p w:rsidR="00B95700" w:rsidRDefault="00B95700">
            <w:r>
              <w:t>-</w:t>
            </w:r>
          </w:p>
        </w:tc>
      </w:tr>
      <w:tr w:rsidR="00B95700" w:rsidTr="00B95700">
        <w:trPr>
          <w:tblCellSpacing w:w="15" w:type="dxa"/>
        </w:trPr>
        <w:tc>
          <w:tcPr>
            <w:tcW w:w="0" w:type="auto"/>
            <w:vAlign w:val="center"/>
            <w:hideMark/>
          </w:tcPr>
          <w:p w:rsidR="00B95700" w:rsidRDefault="00B95700">
            <w:r>
              <w:t>A</w:t>
            </w:r>
          </w:p>
        </w:tc>
        <w:tc>
          <w:tcPr>
            <w:tcW w:w="0" w:type="auto"/>
            <w:vAlign w:val="center"/>
            <w:hideMark/>
          </w:tcPr>
          <w:p w:rsidR="00B95700" w:rsidRDefault="00B95700">
            <w:r>
              <w:t>N</w:t>
            </w:r>
          </w:p>
        </w:tc>
        <w:tc>
          <w:tcPr>
            <w:tcW w:w="0" w:type="auto"/>
            <w:vAlign w:val="center"/>
            <w:hideMark/>
          </w:tcPr>
          <w:p w:rsidR="00B95700" w:rsidRDefault="00B95700">
            <w:r>
              <w:t>P</w:t>
            </w:r>
          </w:p>
        </w:tc>
        <w:tc>
          <w:tcPr>
            <w:tcW w:w="0" w:type="auto"/>
            <w:vAlign w:val="center"/>
            <w:hideMark/>
          </w:tcPr>
          <w:p w:rsidR="00B95700" w:rsidRDefault="00B95700">
            <w:r>
              <w:t>A</w:t>
            </w:r>
          </w:p>
        </w:tc>
        <w:tc>
          <w:tcPr>
            <w:tcW w:w="0" w:type="auto"/>
            <w:vAlign w:val="center"/>
            <w:hideMark/>
          </w:tcPr>
          <w:p w:rsidR="00B95700" w:rsidRDefault="00B95700">
            <w:r>
              <w:t>N</w:t>
            </w:r>
          </w:p>
        </w:tc>
        <w:tc>
          <w:tcPr>
            <w:tcW w:w="0" w:type="auto"/>
            <w:vAlign w:val="center"/>
            <w:hideMark/>
          </w:tcPr>
          <w:p w:rsidR="00B95700" w:rsidRDefault="00B95700">
            <w:r>
              <w:t>M</w:t>
            </w:r>
          </w:p>
        </w:tc>
        <w:tc>
          <w:tcPr>
            <w:tcW w:w="0" w:type="auto"/>
            <w:vAlign w:val="center"/>
            <w:hideMark/>
          </w:tcPr>
          <w:p w:rsidR="00B95700" w:rsidRDefault="00B95700">
            <w:r>
              <w:t>A</w:t>
            </w:r>
          </w:p>
        </w:tc>
        <w:tc>
          <w:tcPr>
            <w:tcW w:w="0" w:type="auto"/>
            <w:vAlign w:val="center"/>
            <w:hideMark/>
          </w:tcPr>
          <w:p w:rsidR="00B95700" w:rsidRDefault="00B95700">
            <w:r>
              <w:t>N</w:t>
            </w:r>
          </w:p>
        </w:tc>
        <w:tc>
          <w:tcPr>
            <w:tcW w:w="0" w:type="auto"/>
            <w:vAlign w:val="center"/>
            <w:hideMark/>
          </w:tcPr>
          <w:p w:rsidR="00B95700" w:rsidRDefault="00B95700">
            <w:r>
              <w:t>-</w:t>
            </w:r>
          </w:p>
        </w:tc>
        <w:tc>
          <w:tcPr>
            <w:tcW w:w="0" w:type="auto"/>
            <w:vAlign w:val="center"/>
            <w:hideMark/>
          </w:tcPr>
          <w:p w:rsidR="00B95700" w:rsidRDefault="00B95700">
            <w:r>
              <w:t>-</w:t>
            </w:r>
          </w:p>
        </w:tc>
        <w:tc>
          <w:tcPr>
            <w:tcW w:w="0" w:type="auto"/>
            <w:vAlign w:val="center"/>
            <w:hideMark/>
          </w:tcPr>
          <w:p w:rsidR="00B95700" w:rsidRDefault="00B95700">
            <w:r>
              <w:t>-</w:t>
            </w:r>
          </w:p>
        </w:tc>
        <w:tc>
          <w:tcPr>
            <w:tcW w:w="0" w:type="auto"/>
            <w:vAlign w:val="center"/>
            <w:hideMark/>
          </w:tcPr>
          <w:p w:rsidR="00B95700" w:rsidRDefault="00B95700">
            <w:r>
              <w:t>-</w:t>
            </w:r>
          </w:p>
        </w:tc>
        <w:tc>
          <w:tcPr>
            <w:tcW w:w="0" w:type="auto"/>
            <w:vAlign w:val="center"/>
            <w:hideMark/>
          </w:tcPr>
          <w:p w:rsidR="00B95700" w:rsidRDefault="00B95700">
            <w:r>
              <w:t>-</w:t>
            </w:r>
          </w:p>
        </w:tc>
        <w:tc>
          <w:tcPr>
            <w:tcW w:w="0" w:type="auto"/>
            <w:vAlign w:val="center"/>
            <w:hideMark/>
          </w:tcPr>
          <w:p w:rsidR="00B95700" w:rsidRDefault="00B95700">
            <w:r>
              <w:t>-</w:t>
            </w:r>
          </w:p>
        </w:tc>
        <w:tc>
          <w:tcPr>
            <w:tcW w:w="0" w:type="auto"/>
            <w:vAlign w:val="center"/>
            <w:hideMark/>
          </w:tcPr>
          <w:p w:rsidR="00B95700" w:rsidRDefault="00B95700">
            <w:r>
              <w:t>-</w:t>
            </w:r>
          </w:p>
        </w:tc>
      </w:tr>
      <w:tr w:rsidR="00B95700" w:rsidTr="00B95700">
        <w:trPr>
          <w:tblCellSpacing w:w="15" w:type="dxa"/>
        </w:trPr>
        <w:tc>
          <w:tcPr>
            <w:tcW w:w="0" w:type="auto"/>
            <w:vAlign w:val="center"/>
            <w:hideMark/>
          </w:tcPr>
          <w:p w:rsidR="00B95700" w:rsidRDefault="00B95700">
            <w:r>
              <w:t>-</w:t>
            </w:r>
          </w:p>
        </w:tc>
        <w:tc>
          <w:tcPr>
            <w:tcW w:w="0" w:type="auto"/>
            <w:vAlign w:val="center"/>
            <w:hideMark/>
          </w:tcPr>
          <w:p w:rsidR="00B95700" w:rsidRDefault="00B95700">
            <w:r>
              <w:t>A</w:t>
            </w:r>
          </w:p>
        </w:tc>
        <w:tc>
          <w:tcPr>
            <w:tcW w:w="0" w:type="auto"/>
            <w:vAlign w:val="center"/>
            <w:hideMark/>
          </w:tcPr>
          <w:p w:rsidR="00B95700" w:rsidRDefault="00B95700">
            <w:r>
              <w:t>N</w:t>
            </w:r>
          </w:p>
        </w:tc>
        <w:tc>
          <w:tcPr>
            <w:tcW w:w="0" w:type="auto"/>
            <w:vAlign w:val="center"/>
            <w:hideMark/>
          </w:tcPr>
          <w:p w:rsidR="00B95700" w:rsidRDefault="00B95700">
            <w:r>
              <w:t>P</w:t>
            </w:r>
          </w:p>
        </w:tc>
        <w:tc>
          <w:tcPr>
            <w:tcW w:w="0" w:type="auto"/>
            <w:vAlign w:val="center"/>
            <w:hideMark/>
          </w:tcPr>
          <w:p w:rsidR="00B95700" w:rsidRDefault="00B95700">
            <w:r>
              <w:t>A</w:t>
            </w:r>
          </w:p>
        </w:tc>
        <w:tc>
          <w:tcPr>
            <w:tcW w:w="0" w:type="auto"/>
            <w:vAlign w:val="center"/>
            <w:hideMark/>
          </w:tcPr>
          <w:p w:rsidR="00B95700" w:rsidRDefault="00B95700">
            <w:r>
              <w:t>N</w:t>
            </w:r>
          </w:p>
        </w:tc>
        <w:tc>
          <w:tcPr>
            <w:tcW w:w="0" w:type="auto"/>
            <w:vAlign w:val="center"/>
            <w:hideMark/>
          </w:tcPr>
          <w:p w:rsidR="00B95700" w:rsidRDefault="00B95700">
            <w:r>
              <w:t>M</w:t>
            </w:r>
          </w:p>
        </w:tc>
        <w:tc>
          <w:tcPr>
            <w:tcW w:w="0" w:type="auto"/>
            <w:vAlign w:val="center"/>
            <w:hideMark/>
          </w:tcPr>
          <w:p w:rsidR="00B95700" w:rsidRDefault="00B95700">
            <w:r>
              <w:t>A</w:t>
            </w:r>
          </w:p>
        </w:tc>
        <w:tc>
          <w:tcPr>
            <w:tcW w:w="0" w:type="auto"/>
            <w:vAlign w:val="center"/>
            <w:hideMark/>
          </w:tcPr>
          <w:p w:rsidR="00B95700" w:rsidRDefault="00B95700">
            <w:r>
              <w:t>N</w:t>
            </w:r>
          </w:p>
        </w:tc>
        <w:tc>
          <w:tcPr>
            <w:tcW w:w="0" w:type="auto"/>
            <w:vAlign w:val="center"/>
            <w:hideMark/>
          </w:tcPr>
          <w:p w:rsidR="00B95700" w:rsidRDefault="00B95700">
            <w:r>
              <w:t>-</w:t>
            </w:r>
          </w:p>
        </w:tc>
        <w:tc>
          <w:tcPr>
            <w:tcW w:w="0" w:type="auto"/>
            <w:vAlign w:val="center"/>
            <w:hideMark/>
          </w:tcPr>
          <w:p w:rsidR="00B95700" w:rsidRDefault="00B95700">
            <w:r>
              <w:t>-</w:t>
            </w:r>
          </w:p>
        </w:tc>
        <w:tc>
          <w:tcPr>
            <w:tcW w:w="0" w:type="auto"/>
            <w:vAlign w:val="center"/>
            <w:hideMark/>
          </w:tcPr>
          <w:p w:rsidR="00B95700" w:rsidRDefault="00B95700">
            <w:r>
              <w:t>-</w:t>
            </w:r>
          </w:p>
        </w:tc>
        <w:tc>
          <w:tcPr>
            <w:tcW w:w="0" w:type="auto"/>
            <w:vAlign w:val="center"/>
            <w:hideMark/>
          </w:tcPr>
          <w:p w:rsidR="00B95700" w:rsidRDefault="00B95700">
            <w:r>
              <w:t>-</w:t>
            </w:r>
          </w:p>
        </w:tc>
        <w:tc>
          <w:tcPr>
            <w:tcW w:w="0" w:type="auto"/>
            <w:vAlign w:val="center"/>
            <w:hideMark/>
          </w:tcPr>
          <w:p w:rsidR="00B95700" w:rsidRDefault="00B95700">
            <w:r>
              <w:t>-</w:t>
            </w:r>
          </w:p>
        </w:tc>
        <w:tc>
          <w:tcPr>
            <w:tcW w:w="0" w:type="auto"/>
            <w:vAlign w:val="center"/>
            <w:hideMark/>
          </w:tcPr>
          <w:p w:rsidR="00B95700" w:rsidRDefault="00B95700">
            <w:r>
              <w:t>-</w:t>
            </w:r>
          </w:p>
        </w:tc>
      </w:tr>
      <w:tr w:rsidR="00B95700" w:rsidTr="00B95700">
        <w:trPr>
          <w:tblCellSpacing w:w="15" w:type="dxa"/>
        </w:trPr>
        <w:tc>
          <w:tcPr>
            <w:tcW w:w="0" w:type="auto"/>
            <w:vAlign w:val="center"/>
            <w:hideMark/>
          </w:tcPr>
          <w:p w:rsidR="00B95700" w:rsidRDefault="00B95700">
            <w:r>
              <w:t>-</w:t>
            </w:r>
          </w:p>
        </w:tc>
        <w:tc>
          <w:tcPr>
            <w:tcW w:w="0" w:type="auto"/>
            <w:vAlign w:val="center"/>
            <w:hideMark/>
          </w:tcPr>
          <w:p w:rsidR="00B95700" w:rsidRDefault="00B95700">
            <w:r>
              <w:t>-</w:t>
            </w:r>
          </w:p>
        </w:tc>
        <w:tc>
          <w:tcPr>
            <w:tcW w:w="0" w:type="auto"/>
            <w:vAlign w:val="center"/>
            <w:hideMark/>
          </w:tcPr>
          <w:p w:rsidR="00B95700" w:rsidRDefault="00B95700">
            <w:r>
              <w:t>A</w:t>
            </w:r>
          </w:p>
        </w:tc>
        <w:tc>
          <w:tcPr>
            <w:tcW w:w="0" w:type="auto"/>
            <w:vAlign w:val="center"/>
            <w:hideMark/>
          </w:tcPr>
          <w:p w:rsidR="00B95700" w:rsidRDefault="00B95700">
            <w:r>
              <w:t>N</w:t>
            </w:r>
          </w:p>
        </w:tc>
        <w:tc>
          <w:tcPr>
            <w:tcW w:w="0" w:type="auto"/>
            <w:vAlign w:val="center"/>
            <w:hideMark/>
          </w:tcPr>
          <w:p w:rsidR="00B95700" w:rsidRDefault="00B95700">
            <w:r>
              <w:t>P</w:t>
            </w:r>
          </w:p>
        </w:tc>
        <w:tc>
          <w:tcPr>
            <w:tcW w:w="0" w:type="auto"/>
            <w:vAlign w:val="center"/>
            <w:hideMark/>
          </w:tcPr>
          <w:p w:rsidR="00B95700" w:rsidRDefault="00B95700">
            <w:r>
              <w:t>A</w:t>
            </w:r>
          </w:p>
        </w:tc>
        <w:tc>
          <w:tcPr>
            <w:tcW w:w="0" w:type="auto"/>
            <w:vAlign w:val="center"/>
            <w:hideMark/>
          </w:tcPr>
          <w:p w:rsidR="00B95700" w:rsidRDefault="00B95700">
            <w:r>
              <w:t>N</w:t>
            </w:r>
          </w:p>
        </w:tc>
        <w:tc>
          <w:tcPr>
            <w:tcW w:w="0" w:type="auto"/>
            <w:vAlign w:val="center"/>
            <w:hideMark/>
          </w:tcPr>
          <w:p w:rsidR="00B95700" w:rsidRDefault="00B95700">
            <w:r>
              <w:t>M</w:t>
            </w:r>
          </w:p>
        </w:tc>
        <w:tc>
          <w:tcPr>
            <w:tcW w:w="0" w:type="auto"/>
            <w:vAlign w:val="center"/>
            <w:hideMark/>
          </w:tcPr>
          <w:p w:rsidR="00B95700" w:rsidRDefault="00B95700">
            <w:r>
              <w:t>A</w:t>
            </w:r>
          </w:p>
        </w:tc>
        <w:tc>
          <w:tcPr>
            <w:tcW w:w="0" w:type="auto"/>
            <w:vAlign w:val="center"/>
            <w:hideMark/>
          </w:tcPr>
          <w:p w:rsidR="00B95700" w:rsidRDefault="00B95700">
            <w:r>
              <w:t>N</w:t>
            </w:r>
          </w:p>
        </w:tc>
        <w:tc>
          <w:tcPr>
            <w:tcW w:w="0" w:type="auto"/>
            <w:vAlign w:val="center"/>
            <w:hideMark/>
          </w:tcPr>
          <w:p w:rsidR="00B95700" w:rsidRDefault="00B95700">
            <w:r>
              <w:t>-</w:t>
            </w:r>
          </w:p>
        </w:tc>
        <w:tc>
          <w:tcPr>
            <w:tcW w:w="0" w:type="auto"/>
            <w:vAlign w:val="center"/>
            <w:hideMark/>
          </w:tcPr>
          <w:p w:rsidR="00B95700" w:rsidRDefault="00B95700">
            <w:r>
              <w:t>-</w:t>
            </w:r>
          </w:p>
        </w:tc>
        <w:tc>
          <w:tcPr>
            <w:tcW w:w="0" w:type="auto"/>
            <w:vAlign w:val="center"/>
            <w:hideMark/>
          </w:tcPr>
          <w:p w:rsidR="00B95700" w:rsidRDefault="00B95700">
            <w:r>
              <w:t>-</w:t>
            </w:r>
          </w:p>
        </w:tc>
        <w:tc>
          <w:tcPr>
            <w:tcW w:w="0" w:type="auto"/>
            <w:vAlign w:val="center"/>
            <w:hideMark/>
          </w:tcPr>
          <w:p w:rsidR="00B95700" w:rsidRDefault="00B95700">
            <w:r>
              <w:t>-</w:t>
            </w:r>
          </w:p>
        </w:tc>
        <w:tc>
          <w:tcPr>
            <w:tcW w:w="0" w:type="auto"/>
            <w:vAlign w:val="center"/>
            <w:hideMark/>
          </w:tcPr>
          <w:p w:rsidR="00B95700" w:rsidRDefault="00B95700">
            <w:r>
              <w:t>-</w:t>
            </w:r>
          </w:p>
        </w:tc>
      </w:tr>
      <w:tr w:rsidR="00B95700" w:rsidTr="00B95700">
        <w:trPr>
          <w:tblCellSpacing w:w="15" w:type="dxa"/>
        </w:trPr>
        <w:tc>
          <w:tcPr>
            <w:tcW w:w="0" w:type="auto"/>
            <w:vAlign w:val="center"/>
            <w:hideMark/>
          </w:tcPr>
          <w:p w:rsidR="00B95700" w:rsidRDefault="00B95700">
            <w:r>
              <w:t>-</w:t>
            </w:r>
          </w:p>
        </w:tc>
        <w:tc>
          <w:tcPr>
            <w:tcW w:w="0" w:type="auto"/>
            <w:vAlign w:val="center"/>
            <w:hideMark/>
          </w:tcPr>
          <w:p w:rsidR="00B95700" w:rsidRDefault="00B95700">
            <w:r>
              <w:t>-</w:t>
            </w:r>
          </w:p>
        </w:tc>
        <w:tc>
          <w:tcPr>
            <w:tcW w:w="0" w:type="auto"/>
            <w:vAlign w:val="center"/>
            <w:hideMark/>
          </w:tcPr>
          <w:p w:rsidR="00B95700" w:rsidRDefault="00B95700">
            <w:r>
              <w:t>-</w:t>
            </w:r>
          </w:p>
        </w:tc>
        <w:tc>
          <w:tcPr>
            <w:tcW w:w="0" w:type="auto"/>
            <w:vAlign w:val="center"/>
            <w:hideMark/>
          </w:tcPr>
          <w:p w:rsidR="00B95700" w:rsidRDefault="00B95700">
            <w:r>
              <w:t>A</w:t>
            </w:r>
          </w:p>
        </w:tc>
        <w:tc>
          <w:tcPr>
            <w:tcW w:w="0" w:type="auto"/>
            <w:vAlign w:val="center"/>
            <w:hideMark/>
          </w:tcPr>
          <w:p w:rsidR="00B95700" w:rsidRDefault="00B95700">
            <w:r>
              <w:t>N</w:t>
            </w:r>
          </w:p>
        </w:tc>
        <w:tc>
          <w:tcPr>
            <w:tcW w:w="0" w:type="auto"/>
            <w:vAlign w:val="center"/>
            <w:hideMark/>
          </w:tcPr>
          <w:p w:rsidR="00B95700" w:rsidRDefault="00B95700">
            <w:r>
              <w:t>P</w:t>
            </w:r>
          </w:p>
        </w:tc>
        <w:tc>
          <w:tcPr>
            <w:tcW w:w="0" w:type="auto"/>
            <w:vAlign w:val="center"/>
            <w:hideMark/>
          </w:tcPr>
          <w:p w:rsidR="00B95700" w:rsidRDefault="00B95700">
            <w:r>
              <w:t>A</w:t>
            </w:r>
          </w:p>
        </w:tc>
        <w:tc>
          <w:tcPr>
            <w:tcW w:w="0" w:type="auto"/>
            <w:vAlign w:val="center"/>
            <w:hideMark/>
          </w:tcPr>
          <w:p w:rsidR="00B95700" w:rsidRDefault="00B95700">
            <w:r>
              <w:t>N</w:t>
            </w:r>
          </w:p>
        </w:tc>
        <w:tc>
          <w:tcPr>
            <w:tcW w:w="0" w:type="auto"/>
            <w:vAlign w:val="center"/>
            <w:hideMark/>
          </w:tcPr>
          <w:p w:rsidR="00B95700" w:rsidRDefault="00B95700">
            <w:r>
              <w:t>M</w:t>
            </w:r>
          </w:p>
        </w:tc>
        <w:tc>
          <w:tcPr>
            <w:tcW w:w="0" w:type="auto"/>
            <w:vAlign w:val="center"/>
            <w:hideMark/>
          </w:tcPr>
          <w:p w:rsidR="00B95700" w:rsidRDefault="00B95700">
            <w:r>
              <w:t>A</w:t>
            </w:r>
          </w:p>
        </w:tc>
        <w:tc>
          <w:tcPr>
            <w:tcW w:w="0" w:type="auto"/>
            <w:vAlign w:val="center"/>
            <w:hideMark/>
          </w:tcPr>
          <w:p w:rsidR="00B95700" w:rsidRDefault="00B95700">
            <w:r>
              <w:t>N</w:t>
            </w:r>
          </w:p>
        </w:tc>
        <w:tc>
          <w:tcPr>
            <w:tcW w:w="0" w:type="auto"/>
            <w:vAlign w:val="center"/>
            <w:hideMark/>
          </w:tcPr>
          <w:p w:rsidR="00B95700" w:rsidRDefault="00B95700">
            <w:r>
              <w:t>-</w:t>
            </w:r>
          </w:p>
        </w:tc>
        <w:tc>
          <w:tcPr>
            <w:tcW w:w="0" w:type="auto"/>
            <w:vAlign w:val="center"/>
            <w:hideMark/>
          </w:tcPr>
          <w:p w:rsidR="00B95700" w:rsidRDefault="00B95700">
            <w:r>
              <w:t>-</w:t>
            </w:r>
          </w:p>
        </w:tc>
        <w:tc>
          <w:tcPr>
            <w:tcW w:w="0" w:type="auto"/>
            <w:vAlign w:val="center"/>
            <w:hideMark/>
          </w:tcPr>
          <w:p w:rsidR="00B95700" w:rsidRDefault="00B95700">
            <w:r>
              <w:t>-</w:t>
            </w:r>
          </w:p>
        </w:tc>
        <w:tc>
          <w:tcPr>
            <w:tcW w:w="0" w:type="auto"/>
            <w:vAlign w:val="center"/>
            <w:hideMark/>
          </w:tcPr>
          <w:p w:rsidR="00B95700" w:rsidRDefault="00B95700">
            <w:r>
              <w:t>-</w:t>
            </w:r>
          </w:p>
        </w:tc>
      </w:tr>
      <w:tr w:rsidR="00B95700" w:rsidTr="00B95700">
        <w:trPr>
          <w:tblCellSpacing w:w="15" w:type="dxa"/>
        </w:trPr>
        <w:tc>
          <w:tcPr>
            <w:tcW w:w="0" w:type="auto"/>
            <w:vAlign w:val="center"/>
            <w:hideMark/>
          </w:tcPr>
          <w:p w:rsidR="00B95700" w:rsidRDefault="00B95700">
            <w:r>
              <w:t>-</w:t>
            </w:r>
          </w:p>
        </w:tc>
        <w:tc>
          <w:tcPr>
            <w:tcW w:w="0" w:type="auto"/>
            <w:vAlign w:val="center"/>
            <w:hideMark/>
          </w:tcPr>
          <w:p w:rsidR="00B95700" w:rsidRDefault="00B95700">
            <w:r>
              <w:t>-</w:t>
            </w:r>
          </w:p>
        </w:tc>
        <w:tc>
          <w:tcPr>
            <w:tcW w:w="0" w:type="auto"/>
            <w:vAlign w:val="center"/>
            <w:hideMark/>
          </w:tcPr>
          <w:p w:rsidR="00B95700" w:rsidRDefault="00B95700">
            <w:r>
              <w:t>-</w:t>
            </w:r>
          </w:p>
        </w:tc>
        <w:tc>
          <w:tcPr>
            <w:tcW w:w="0" w:type="auto"/>
            <w:vAlign w:val="center"/>
            <w:hideMark/>
          </w:tcPr>
          <w:p w:rsidR="00B95700" w:rsidRDefault="00B95700">
            <w:r>
              <w:t>-</w:t>
            </w:r>
          </w:p>
        </w:tc>
        <w:tc>
          <w:tcPr>
            <w:tcW w:w="0" w:type="auto"/>
            <w:vAlign w:val="center"/>
            <w:hideMark/>
          </w:tcPr>
          <w:p w:rsidR="00B95700" w:rsidRDefault="00B95700">
            <w:r>
              <w:t>A</w:t>
            </w:r>
          </w:p>
        </w:tc>
        <w:tc>
          <w:tcPr>
            <w:tcW w:w="0" w:type="auto"/>
            <w:vAlign w:val="center"/>
            <w:hideMark/>
          </w:tcPr>
          <w:p w:rsidR="00B95700" w:rsidRDefault="00B95700">
            <w:r>
              <w:t>N</w:t>
            </w:r>
          </w:p>
        </w:tc>
        <w:tc>
          <w:tcPr>
            <w:tcW w:w="0" w:type="auto"/>
            <w:vAlign w:val="center"/>
            <w:hideMark/>
          </w:tcPr>
          <w:p w:rsidR="00B95700" w:rsidRDefault="00B95700">
            <w:r>
              <w:t>P</w:t>
            </w:r>
          </w:p>
        </w:tc>
        <w:tc>
          <w:tcPr>
            <w:tcW w:w="0" w:type="auto"/>
            <w:vAlign w:val="center"/>
            <w:hideMark/>
          </w:tcPr>
          <w:p w:rsidR="00B95700" w:rsidRDefault="00B95700">
            <w:r>
              <w:t>A</w:t>
            </w:r>
          </w:p>
        </w:tc>
        <w:tc>
          <w:tcPr>
            <w:tcW w:w="0" w:type="auto"/>
            <w:vAlign w:val="center"/>
            <w:hideMark/>
          </w:tcPr>
          <w:p w:rsidR="00B95700" w:rsidRDefault="00B95700">
            <w:r>
              <w:t>N</w:t>
            </w:r>
          </w:p>
        </w:tc>
        <w:tc>
          <w:tcPr>
            <w:tcW w:w="0" w:type="auto"/>
            <w:vAlign w:val="center"/>
            <w:hideMark/>
          </w:tcPr>
          <w:p w:rsidR="00B95700" w:rsidRDefault="00B95700">
            <w:r>
              <w:t>M</w:t>
            </w:r>
          </w:p>
        </w:tc>
        <w:tc>
          <w:tcPr>
            <w:tcW w:w="0" w:type="auto"/>
            <w:vAlign w:val="center"/>
            <w:hideMark/>
          </w:tcPr>
          <w:p w:rsidR="00B95700" w:rsidRDefault="00B95700">
            <w:r>
              <w:t>A</w:t>
            </w:r>
          </w:p>
        </w:tc>
        <w:tc>
          <w:tcPr>
            <w:tcW w:w="0" w:type="auto"/>
            <w:vAlign w:val="center"/>
            <w:hideMark/>
          </w:tcPr>
          <w:p w:rsidR="00B95700" w:rsidRDefault="00B95700">
            <w:r>
              <w:t>N</w:t>
            </w:r>
          </w:p>
        </w:tc>
        <w:tc>
          <w:tcPr>
            <w:tcW w:w="0" w:type="auto"/>
            <w:vAlign w:val="center"/>
            <w:hideMark/>
          </w:tcPr>
          <w:p w:rsidR="00B95700" w:rsidRDefault="00B95700">
            <w:r>
              <w:t>-</w:t>
            </w:r>
          </w:p>
        </w:tc>
        <w:tc>
          <w:tcPr>
            <w:tcW w:w="0" w:type="auto"/>
            <w:vAlign w:val="center"/>
            <w:hideMark/>
          </w:tcPr>
          <w:p w:rsidR="00B95700" w:rsidRDefault="00B95700">
            <w:r>
              <w:t>-</w:t>
            </w:r>
          </w:p>
        </w:tc>
        <w:tc>
          <w:tcPr>
            <w:tcW w:w="0" w:type="auto"/>
            <w:vAlign w:val="center"/>
            <w:hideMark/>
          </w:tcPr>
          <w:p w:rsidR="00B95700" w:rsidRDefault="00B95700">
            <w:r>
              <w:t>-</w:t>
            </w:r>
          </w:p>
        </w:tc>
      </w:tr>
      <w:tr w:rsidR="00B95700" w:rsidTr="00B95700">
        <w:trPr>
          <w:tblCellSpacing w:w="15" w:type="dxa"/>
        </w:trPr>
        <w:tc>
          <w:tcPr>
            <w:tcW w:w="0" w:type="auto"/>
            <w:vAlign w:val="center"/>
            <w:hideMark/>
          </w:tcPr>
          <w:p w:rsidR="00B95700" w:rsidRDefault="00B95700">
            <w:r>
              <w:t>-</w:t>
            </w:r>
          </w:p>
        </w:tc>
        <w:tc>
          <w:tcPr>
            <w:tcW w:w="0" w:type="auto"/>
            <w:vAlign w:val="center"/>
            <w:hideMark/>
          </w:tcPr>
          <w:p w:rsidR="00B95700" w:rsidRDefault="00B95700">
            <w:r>
              <w:t>-</w:t>
            </w:r>
          </w:p>
        </w:tc>
        <w:tc>
          <w:tcPr>
            <w:tcW w:w="0" w:type="auto"/>
            <w:vAlign w:val="center"/>
            <w:hideMark/>
          </w:tcPr>
          <w:p w:rsidR="00B95700" w:rsidRDefault="00B95700">
            <w:r>
              <w:t>-</w:t>
            </w:r>
          </w:p>
        </w:tc>
        <w:tc>
          <w:tcPr>
            <w:tcW w:w="0" w:type="auto"/>
            <w:vAlign w:val="center"/>
            <w:hideMark/>
          </w:tcPr>
          <w:p w:rsidR="00B95700" w:rsidRDefault="00B95700">
            <w:r>
              <w:t>-</w:t>
            </w:r>
          </w:p>
        </w:tc>
        <w:tc>
          <w:tcPr>
            <w:tcW w:w="0" w:type="auto"/>
            <w:vAlign w:val="center"/>
            <w:hideMark/>
          </w:tcPr>
          <w:p w:rsidR="00B95700" w:rsidRDefault="00B95700">
            <w:r>
              <w:t>-</w:t>
            </w:r>
          </w:p>
        </w:tc>
        <w:tc>
          <w:tcPr>
            <w:tcW w:w="0" w:type="auto"/>
            <w:vAlign w:val="center"/>
            <w:hideMark/>
          </w:tcPr>
          <w:p w:rsidR="00B95700" w:rsidRDefault="00B95700">
            <w:r>
              <w:t>A</w:t>
            </w:r>
          </w:p>
        </w:tc>
        <w:tc>
          <w:tcPr>
            <w:tcW w:w="0" w:type="auto"/>
            <w:vAlign w:val="center"/>
            <w:hideMark/>
          </w:tcPr>
          <w:p w:rsidR="00B95700" w:rsidRDefault="00B95700">
            <w:r>
              <w:t>N</w:t>
            </w:r>
          </w:p>
        </w:tc>
        <w:tc>
          <w:tcPr>
            <w:tcW w:w="0" w:type="auto"/>
            <w:vAlign w:val="center"/>
            <w:hideMark/>
          </w:tcPr>
          <w:p w:rsidR="00B95700" w:rsidRDefault="00B95700">
            <w:r>
              <w:t>P</w:t>
            </w:r>
          </w:p>
        </w:tc>
        <w:tc>
          <w:tcPr>
            <w:tcW w:w="0" w:type="auto"/>
            <w:vAlign w:val="center"/>
            <w:hideMark/>
          </w:tcPr>
          <w:p w:rsidR="00B95700" w:rsidRDefault="00B95700">
            <w:r>
              <w:t>A</w:t>
            </w:r>
          </w:p>
        </w:tc>
        <w:tc>
          <w:tcPr>
            <w:tcW w:w="0" w:type="auto"/>
            <w:vAlign w:val="center"/>
            <w:hideMark/>
          </w:tcPr>
          <w:p w:rsidR="00B95700" w:rsidRDefault="00B95700">
            <w:r>
              <w:t>N</w:t>
            </w:r>
          </w:p>
        </w:tc>
        <w:tc>
          <w:tcPr>
            <w:tcW w:w="0" w:type="auto"/>
            <w:vAlign w:val="center"/>
            <w:hideMark/>
          </w:tcPr>
          <w:p w:rsidR="00B95700" w:rsidRDefault="00B95700">
            <w:r>
              <w:t>M</w:t>
            </w:r>
          </w:p>
        </w:tc>
        <w:tc>
          <w:tcPr>
            <w:tcW w:w="0" w:type="auto"/>
            <w:vAlign w:val="center"/>
            <w:hideMark/>
          </w:tcPr>
          <w:p w:rsidR="00B95700" w:rsidRDefault="00B95700">
            <w:r>
              <w:t>A</w:t>
            </w:r>
          </w:p>
        </w:tc>
        <w:tc>
          <w:tcPr>
            <w:tcW w:w="0" w:type="auto"/>
            <w:vAlign w:val="center"/>
            <w:hideMark/>
          </w:tcPr>
          <w:p w:rsidR="00B95700" w:rsidRDefault="00B95700">
            <w:r>
              <w:t>N</w:t>
            </w:r>
          </w:p>
        </w:tc>
        <w:tc>
          <w:tcPr>
            <w:tcW w:w="0" w:type="auto"/>
            <w:vAlign w:val="center"/>
            <w:hideMark/>
          </w:tcPr>
          <w:p w:rsidR="00B95700" w:rsidRDefault="00B95700">
            <w:r>
              <w:t>-</w:t>
            </w:r>
          </w:p>
        </w:tc>
        <w:tc>
          <w:tcPr>
            <w:tcW w:w="0" w:type="auto"/>
            <w:vAlign w:val="center"/>
            <w:hideMark/>
          </w:tcPr>
          <w:p w:rsidR="00B95700" w:rsidRDefault="00B95700">
            <w:r>
              <w:t>-</w:t>
            </w:r>
          </w:p>
        </w:tc>
      </w:tr>
      <w:tr w:rsidR="00B95700" w:rsidTr="00B95700">
        <w:trPr>
          <w:tblCellSpacing w:w="15" w:type="dxa"/>
        </w:trPr>
        <w:tc>
          <w:tcPr>
            <w:tcW w:w="0" w:type="auto"/>
            <w:vAlign w:val="center"/>
            <w:hideMark/>
          </w:tcPr>
          <w:p w:rsidR="00B95700" w:rsidRDefault="00B95700">
            <w:r>
              <w:t>-</w:t>
            </w:r>
          </w:p>
        </w:tc>
        <w:tc>
          <w:tcPr>
            <w:tcW w:w="0" w:type="auto"/>
            <w:vAlign w:val="center"/>
            <w:hideMark/>
          </w:tcPr>
          <w:p w:rsidR="00B95700" w:rsidRDefault="00B95700">
            <w:r>
              <w:t>-</w:t>
            </w:r>
          </w:p>
        </w:tc>
        <w:tc>
          <w:tcPr>
            <w:tcW w:w="0" w:type="auto"/>
            <w:vAlign w:val="center"/>
            <w:hideMark/>
          </w:tcPr>
          <w:p w:rsidR="00B95700" w:rsidRDefault="00B95700">
            <w:r>
              <w:t>-</w:t>
            </w:r>
          </w:p>
        </w:tc>
        <w:tc>
          <w:tcPr>
            <w:tcW w:w="0" w:type="auto"/>
            <w:vAlign w:val="center"/>
            <w:hideMark/>
          </w:tcPr>
          <w:p w:rsidR="00B95700" w:rsidRDefault="00B95700">
            <w:r>
              <w:t>-</w:t>
            </w:r>
          </w:p>
        </w:tc>
        <w:tc>
          <w:tcPr>
            <w:tcW w:w="0" w:type="auto"/>
            <w:vAlign w:val="center"/>
            <w:hideMark/>
          </w:tcPr>
          <w:p w:rsidR="00B95700" w:rsidRDefault="00B95700">
            <w:r>
              <w:t>-</w:t>
            </w:r>
          </w:p>
        </w:tc>
        <w:tc>
          <w:tcPr>
            <w:tcW w:w="0" w:type="auto"/>
            <w:vAlign w:val="center"/>
            <w:hideMark/>
          </w:tcPr>
          <w:p w:rsidR="00B95700" w:rsidRDefault="00B95700">
            <w:r>
              <w:t>-</w:t>
            </w:r>
          </w:p>
        </w:tc>
        <w:tc>
          <w:tcPr>
            <w:tcW w:w="0" w:type="auto"/>
            <w:vAlign w:val="center"/>
            <w:hideMark/>
          </w:tcPr>
          <w:p w:rsidR="00B95700" w:rsidRDefault="00B95700">
            <w:r>
              <w:t>A</w:t>
            </w:r>
          </w:p>
        </w:tc>
        <w:tc>
          <w:tcPr>
            <w:tcW w:w="0" w:type="auto"/>
            <w:vAlign w:val="center"/>
            <w:hideMark/>
          </w:tcPr>
          <w:p w:rsidR="00B95700" w:rsidRDefault="00B95700">
            <w:r>
              <w:t>N</w:t>
            </w:r>
          </w:p>
        </w:tc>
        <w:tc>
          <w:tcPr>
            <w:tcW w:w="0" w:type="auto"/>
            <w:vAlign w:val="center"/>
            <w:hideMark/>
          </w:tcPr>
          <w:p w:rsidR="00B95700" w:rsidRDefault="00B95700">
            <w:r>
              <w:t>P</w:t>
            </w:r>
          </w:p>
        </w:tc>
        <w:tc>
          <w:tcPr>
            <w:tcW w:w="0" w:type="auto"/>
            <w:vAlign w:val="center"/>
            <w:hideMark/>
          </w:tcPr>
          <w:p w:rsidR="00B95700" w:rsidRDefault="00B95700">
            <w:r>
              <w:t>A</w:t>
            </w:r>
          </w:p>
        </w:tc>
        <w:tc>
          <w:tcPr>
            <w:tcW w:w="0" w:type="auto"/>
            <w:vAlign w:val="center"/>
            <w:hideMark/>
          </w:tcPr>
          <w:p w:rsidR="00B95700" w:rsidRDefault="00B95700">
            <w:r>
              <w:t>N</w:t>
            </w:r>
          </w:p>
        </w:tc>
        <w:tc>
          <w:tcPr>
            <w:tcW w:w="0" w:type="auto"/>
            <w:vAlign w:val="center"/>
            <w:hideMark/>
          </w:tcPr>
          <w:p w:rsidR="00B95700" w:rsidRDefault="00B95700">
            <w:r>
              <w:t>M</w:t>
            </w:r>
          </w:p>
        </w:tc>
        <w:tc>
          <w:tcPr>
            <w:tcW w:w="0" w:type="auto"/>
            <w:vAlign w:val="center"/>
            <w:hideMark/>
          </w:tcPr>
          <w:p w:rsidR="00B95700" w:rsidRDefault="00B95700">
            <w:r>
              <w:t>A</w:t>
            </w:r>
          </w:p>
        </w:tc>
        <w:tc>
          <w:tcPr>
            <w:tcW w:w="0" w:type="auto"/>
            <w:vAlign w:val="center"/>
            <w:hideMark/>
          </w:tcPr>
          <w:p w:rsidR="00B95700" w:rsidRDefault="00B95700">
            <w:r>
              <w:t>N</w:t>
            </w:r>
          </w:p>
        </w:tc>
        <w:tc>
          <w:tcPr>
            <w:tcW w:w="0" w:type="auto"/>
            <w:vAlign w:val="center"/>
            <w:hideMark/>
          </w:tcPr>
          <w:p w:rsidR="00B95700" w:rsidRDefault="00B95700">
            <w:r>
              <w:t>-</w:t>
            </w:r>
          </w:p>
        </w:tc>
      </w:tr>
      <w:tr w:rsidR="00B95700" w:rsidTr="00B95700">
        <w:trPr>
          <w:tblCellSpacing w:w="15" w:type="dxa"/>
        </w:trPr>
        <w:tc>
          <w:tcPr>
            <w:tcW w:w="0" w:type="auto"/>
            <w:vAlign w:val="center"/>
            <w:hideMark/>
          </w:tcPr>
          <w:p w:rsidR="00B95700" w:rsidRDefault="00B95700">
            <w:r>
              <w:t>-</w:t>
            </w:r>
          </w:p>
        </w:tc>
        <w:tc>
          <w:tcPr>
            <w:tcW w:w="0" w:type="auto"/>
            <w:vAlign w:val="center"/>
            <w:hideMark/>
          </w:tcPr>
          <w:p w:rsidR="00B95700" w:rsidRDefault="00B95700">
            <w:r>
              <w:t>-</w:t>
            </w:r>
          </w:p>
        </w:tc>
        <w:tc>
          <w:tcPr>
            <w:tcW w:w="0" w:type="auto"/>
            <w:vAlign w:val="center"/>
            <w:hideMark/>
          </w:tcPr>
          <w:p w:rsidR="00B95700" w:rsidRDefault="00B95700">
            <w:r>
              <w:t>-</w:t>
            </w:r>
          </w:p>
        </w:tc>
        <w:tc>
          <w:tcPr>
            <w:tcW w:w="0" w:type="auto"/>
            <w:vAlign w:val="center"/>
            <w:hideMark/>
          </w:tcPr>
          <w:p w:rsidR="00B95700" w:rsidRDefault="00B95700">
            <w:r>
              <w:t>-</w:t>
            </w:r>
          </w:p>
        </w:tc>
        <w:tc>
          <w:tcPr>
            <w:tcW w:w="0" w:type="auto"/>
            <w:vAlign w:val="center"/>
            <w:hideMark/>
          </w:tcPr>
          <w:p w:rsidR="00B95700" w:rsidRDefault="00B95700">
            <w:r>
              <w:t>-</w:t>
            </w:r>
          </w:p>
        </w:tc>
        <w:tc>
          <w:tcPr>
            <w:tcW w:w="0" w:type="auto"/>
            <w:vAlign w:val="center"/>
            <w:hideMark/>
          </w:tcPr>
          <w:p w:rsidR="00B95700" w:rsidRDefault="00B95700">
            <w:r>
              <w:t>-</w:t>
            </w:r>
          </w:p>
        </w:tc>
        <w:tc>
          <w:tcPr>
            <w:tcW w:w="0" w:type="auto"/>
            <w:vAlign w:val="center"/>
            <w:hideMark/>
          </w:tcPr>
          <w:p w:rsidR="00B95700" w:rsidRDefault="00B95700">
            <w:r>
              <w:t>-</w:t>
            </w:r>
          </w:p>
        </w:tc>
        <w:tc>
          <w:tcPr>
            <w:tcW w:w="0" w:type="auto"/>
            <w:vAlign w:val="center"/>
            <w:hideMark/>
          </w:tcPr>
          <w:p w:rsidR="00B95700" w:rsidRDefault="00B95700">
            <w:r>
              <w:t>A</w:t>
            </w:r>
          </w:p>
        </w:tc>
        <w:tc>
          <w:tcPr>
            <w:tcW w:w="0" w:type="auto"/>
            <w:vAlign w:val="center"/>
            <w:hideMark/>
          </w:tcPr>
          <w:p w:rsidR="00B95700" w:rsidRDefault="00B95700">
            <w:r>
              <w:t>N</w:t>
            </w:r>
          </w:p>
        </w:tc>
        <w:tc>
          <w:tcPr>
            <w:tcW w:w="0" w:type="auto"/>
            <w:vAlign w:val="center"/>
            <w:hideMark/>
          </w:tcPr>
          <w:p w:rsidR="00B95700" w:rsidRDefault="00B95700">
            <w:r>
              <w:t>P</w:t>
            </w:r>
          </w:p>
        </w:tc>
        <w:tc>
          <w:tcPr>
            <w:tcW w:w="0" w:type="auto"/>
            <w:vAlign w:val="center"/>
            <w:hideMark/>
          </w:tcPr>
          <w:p w:rsidR="00B95700" w:rsidRDefault="00B95700">
            <w:r>
              <w:t>A</w:t>
            </w:r>
          </w:p>
        </w:tc>
        <w:tc>
          <w:tcPr>
            <w:tcW w:w="0" w:type="auto"/>
            <w:vAlign w:val="center"/>
            <w:hideMark/>
          </w:tcPr>
          <w:p w:rsidR="00B95700" w:rsidRDefault="00B95700">
            <w:r>
              <w:t>N</w:t>
            </w:r>
          </w:p>
        </w:tc>
        <w:tc>
          <w:tcPr>
            <w:tcW w:w="0" w:type="auto"/>
            <w:vAlign w:val="center"/>
            <w:hideMark/>
          </w:tcPr>
          <w:p w:rsidR="00B95700" w:rsidRDefault="00B95700">
            <w:r>
              <w:t>M</w:t>
            </w:r>
          </w:p>
        </w:tc>
        <w:tc>
          <w:tcPr>
            <w:tcW w:w="0" w:type="auto"/>
            <w:vAlign w:val="center"/>
            <w:hideMark/>
          </w:tcPr>
          <w:p w:rsidR="00B95700" w:rsidRDefault="00B95700">
            <w:r>
              <w:t>A</w:t>
            </w:r>
          </w:p>
        </w:tc>
        <w:tc>
          <w:tcPr>
            <w:tcW w:w="0" w:type="auto"/>
            <w:vAlign w:val="center"/>
            <w:hideMark/>
          </w:tcPr>
          <w:p w:rsidR="00B95700" w:rsidRDefault="00B95700">
            <w:r>
              <w:t>N</w:t>
            </w:r>
          </w:p>
        </w:tc>
      </w:tr>
    </w:tbl>
    <w:p w:rsidR="00B95700" w:rsidRDefault="00B95700" w:rsidP="00B95700">
      <w:pPr>
        <w:shd w:val="clear" w:color="auto" w:fill="FFFFFF"/>
        <w:spacing w:line="336" w:lineRule="atLeast"/>
        <w:rPr>
          <w:rFonts w:ascii="Arial" w:hAnsi="Arial" w:cs="Arial"/>
          <w:color w:val="202122"/>
          <w:sz w:val="23"/>
          <w:szCs w:val="23"/>
        </w:rPr>
      </w:pPr>
      <w:r>
        <w:rPr>
          <w:rFonts w:ascii="Arial" w:hAnsi="Arial" w:cs="Arial"/>
          <w:color w:val="202122"/>
          <w:sz w:val="23"/>
          <w:szCs w:val="23"/>
        </w:rPr>
        <w:t xml:space="preserve">La X en la posición 8 excluye todas </w:t>
      </w:r>
      <w:proofErr w:type="gramStart"/>
      <w:r>
        <w:rPr>
          <w:rFonts w:ascii="Arial" w:hAnsi="Arial" w:cs="Arial"/>
          <w:color w:val="202122"/>
          <w:sz w:val="23"/>
          <w:szCs w:val="23"/>
        </w:rPr>
        <w:t>la</w:t>
      </w:r>
      <w:proofErr w:type="gramEnd"/>
      <w:r>
        <w:rPr>
          <w:rFonts w:ascii="Arial" w:hAnsi="Arial" w:cs="Arial"/>
          <w:color w:val="202122"/>
          <w:sz w:val="23"/>
          <w:szCs w:val="23"/>
        </w:rPr>
        <w:t xml:space="preserve"> 8 posibles posiciones de comienzo mostradas.</w:t>
      </w:r>
    </w:p>
    <w:p w:rsidR="00B95700" w:rsidRDefault="00B95700" w:rsidP="00B95700">
      <w:pPr>
        <w:pStyle w:val="NormalWeb"/>
        <w:shd w:val="clear" w:color="auto" w:fill="FFFFFF"/>
        <w:spacing w:before="120" w:beforeAutospacing="0" w:after="240" w:afterAutospacing="0"/>
        <w:rPr>
          <w:rFonts w:ascii="Arial" w:hAnsi="Arial" w:cs="Arial"/>
          <w:color w:val="202122"/>
        </w:rPr>
      </w:pPr>
      <w:r>
        <w:rPr>
          <w:rFonts w:ascii="Arial" w:hAnsi="Arial" w:cs="Arial"/>
          <w:color w:val="202122"/>
        </w:rPr>
        <w:t xml:space="preserve">A la gente frecuentemente le sorprende el algoritmo de </w:t>
      </w:r>
      <w:proofErr w:type="spellStart"/>
      <w:r>
        <w:rPr>
          <w:rFonts w:ascii="Arial" w:hAnsi="Arial" w:cs="Arial"/>
          <w:color w:val="202122"/>
        </w:rPr>
        <w:t>Boyer</w:t>
      </w:r>
      <w:proofErr w:type="spellEnd"/>
      <w:r>
        <w:rPr>
          <w:rFonts w:ascii="Arial" w:hAnsi="Arial" w:cs="Arial"/>
          <w:color w:val="202122"/>
        </w:rPr>
        <w:t>-Moore, cuando lo conoce, porque en su verificación intenta comprobar si hay una coincidencia en una posición particular marchando hacia atrás. Comienza una búsqueda al principio de un texto para la palabra "</w:t>
      </w:r>
      <w:hyperlink r:id="rId31" w:tooltip="Anpanman" w:history="1">
        <w:r>
          <w:rPr>
            <w:rStyle w:val="Hipervnculo"/>
            <w:rFonts w:ascii="Arial" w:hAnsi="Arial" w:cs="Arial"/>
          </w:rPr>
          <w:t>ANPANMAN</w:t>
        </w:r>
      </w:hyperlink>
      <w:r>
        <w:rPr>
          <w:rFonts w:ascii="Arial" w:hAnsi="Arial" w:cs="Arial"/>
          <w:color w:val="202122"/>
        </w:rPr>
        <w:t>", por ejemplo, comprueba que la posición octava del texto en proceso contenga una "N". Si encuentra la "N", se mueve a la séptima posición para ver si contiene la última "A" de la palabra, y así sucesivamente hasta que comprueba la primera posición del texto para una "A".</w:t>
      </w:r>
    </w:p>
    <w:p w:rsidR="00D413D5" w:rsidRPr="00D413D5" w:rsidRDefault="00D413D5" w:rsidP="00D413D5">
      <w:pPr>
        <w:pStyle w:val="Ttulo3"/>
        <w:shd w:val="clear" w:color="auto" w:fill="FFFFFF"/>
        <w:spacing w:before="0" w:beforeAutospacing="0"/>
        <w:rPr>
          <w:rFonts w:ascii="Arial" w:hAnsi="Arial" w:cs="Arial"/>
          <w:b w:val="0"/>
          <w:bCs w:val="0"/>
          <w:color w:val="0070C0"/>
        </w:rPr>
      </w:pPr>
      <w:r>
        <w:rPr>
          <w:rStyle w:val="Textoennegrita"/>
          <w:rFonts w:ascii="Arial" w:hAnsi="Arial" w:cs="Arial"/>
          <w:b/>
          <w:bCs/>
          <w:color w:val="0070C0"/>
        </w:rPr>
        <w:lastRenderedPageBreak/>
        <w:t xml:space="preserve">                         </w:t>
      </w:r>
      <w:r w:rsidRPr="00D413D5">
        <w:rPr>
          <w:rStyle w:val="Textoennegrita"/>
          <w:rFonts w:ascii="Arial" w:hAnsi="Arial" w:cs="Arial"/>
          <w:b/>
          <w:bCs/>
          <w:color w:val="0070C0"/>
        </w:rPr>
        <w:t>6. Compiladores e intérpretes</w:t>
      </w:r>
    </w:p>
    <w:p w:rsidR="00B95700" w:rsidRPr="00D413D5" w:rsidRDefault="00B95700" w:rsidP="00D413D5">
      <w:pPr>
        <w:pStyle w:val="Ttulo1"/>
        <w:spacing w:before="0" w:after="180"/>
        <w:rPr>
          <w:rFonts w:ascii="Arial" w:hAnsi="Arial" w:cs="Arial"/>
          <w:caps/>
          <w:color w:val="66C0EC"/>
          <w:spacing w:val="30"/>
        </w:rPr>
      </w:pPr>
      <w:r>
        <w:rPr>
          <w:rFonts w:ascii="Arial" w:hAnsi="Arial" w:cs="Arial"/>
          <w:b/>
          <w:bCs/>
          <w:caps/>
          <w:color w:val="66C0EC"/>
          <w:spacing w:val="30"/>
        </w:rPr>
        <w:t>Estructura de un compilador</w:t>
      </w:r>
    </w:p>
    <w:p w:rsidR="00D413D5" w:rsidRPr="00D413D5" w:rsidRDefault="00D413D5" w:rsidP="00D413D5">
      <w:pPr>
        <w:shd w:val="clear" w:color="auto" w:fill="3E4244"/>
        <w:spacing w:after="360" w:line="240" w:lineRule="auto"/>
        <w:jc w:val="both"/>
        <w:rPr>
          <w:rFonts w:ascii="Arial" w:eastAsia="Times New Roman" w:hAnsi="Arial" w:cs="Arial"/>
          <w:color w:val="E6EDF0"/>
          <w:sz w:val="24"/>
          <w:szCs w:val="24"/>
          <w:lang w:eastAsia="es-GT"/>
        </w:rPr>
      </w:pPr>
      <w:r w:rsidRPr="00D413D5">
        <w:rPr>
          <w:rFonts w:ascii="Arial" w:eastAsia="Times New Roman" w:hAnsi="Arial" w:cs="Arial"/>
          <w:color w:val="E6EDF0"/>
          <w:sz w:val="24"/>
          <w:szCs w:val="24"/>
          <w:lang w:eastAsia="es-GT"/>
        </w:rPr>
        <w:t>Un compilador identifica los significados de las diferentes construcciones presentes en la definición del propio lenguaje.</w:t>
      </w:r>
    </w:p>
    <w:p w:rsidR="00D413D5" w:rsidRPr="00D413D5" w:rsidRDefault="00D413D5" w:rsidP="00D413D5">
      <w:pPr>
        <w:shd w:val="clear" w:color="auto" w:fill="3E4244"/>
        <w:spacing w:after="360" w:line="240" w:lineRule="auto"/>
        <w:jc w:val="both"/>
        <w:rPr>
          <w:rFonts w:ascii="Arial" w:eastAsia="Times New Roman" w:hAnsi="Arial" w:cs="Arial"/>
          <w:color w:val="E6EDF0"/>
          <w:sz w:val="24"/>
          <w:szCs w:val="24"/>
          <w:lang w:eastAsia="es-GT"/>
        </w:rPr>
      </w:pPr>
      <w:r w:rsidRPr="00D413D5">
        <w:rPr>
          <w:rFonts w:ascii="Arial" w:eastAsia="Times New Roman" w:hAnsi="Arial" w:cs="Arial"/>
          <w:color w:val="E6EDF0"/>
          <w:sz w:val="24"/>
          <w:szCs w:val="24"/>
          <w:lang w:eastAsia="es-GT"/>
        </w:rPr>
        <w:t>En un compilador pueden distinguirse dos fases principales: una fase de </w:t>
      </w:r>
      <w:r w:rsidRPr="00D413D5">
        <w:rPr>
          <w:rFonts w:ascii="Arial" w:eastAsia="Times New Roman" w:hAnsi="Arial" w:cs="Arial"/>
          <w:b/>
          <w:bCs/>
          <w:color w:val="E6EDF0"/>
          <w:sz w:val="24"/>
          <w:szCs w:val="24"/>
          <w:lang w:eastAsia="es-GT"/>
        </w:rPr>
        <w:t>análisis</w:t>
      </w:r>
      <w:r w:rsidRPr="00D413D5">
        <w:rPr>
          <w:rFonts w:ascii="Arial" w:eastAsia="Times New Roman" w:hAnsi="Arial" w:cs="Arial"/>
          <w:color w:val="E6EDF0"/>
          <w:sz w:val="24"/>
          <w:szCs w:val="24"/>
          <w:lang w:eastAsia="es-GT"/>
        </w:rPr>
        <w:t>, en la que la estructura y el significado del código fuente se analiza; y otra fase de </w:t>
      </w:r>
      <w:r w:rsidRPr="00D413D5">
        <w:rPr>
          <w:rFonts w:ascii="Arial" w:eastAsia="Times New Roman" w:hAnsi="Arial" w:cs="Arial"/>
          <w:b/>
          <w:bCs/>
          <w:color w:val="E6EDF0"/>
          <w:sz w:val="24"/>
          <w:szCs w:val="24"/>
          <w:lang w:eastAsia="es-GT"/>
        </w:rPr>
        <w:t>síntesis</w:t>
      </w:r>
      <w:r w:rsidRPr="00D413D5">
        <w:rPr>
          <w:rFonts w:ascii="Arial" w:eastAsia="Times New Roman" w:hAnsi="Arial" w:cs="Arial"/>
          <w:color w:val="E6EDF0"/>
          <w:sz w:val="24"/>
          <w:szCs w:val="24"/>
          <w:lang w:eastAsia="es-GT"/>
        </w:rPr>
        <w:t>, en la que se genera el programa objeto.</w:t>
      </w:r>
    </w:p>
    <w:p w:rsidR="00D413D5" w:rsidRDefault="00D413D5" w:rsidP="00B95700">
      <w:pPr>
        <w:spacing w:before="100" w:beforeAutospacing="1" w:after="100" w:afterAutospacing="1" w:line="240" w:lineRule="auto"/>
      </w:pPr>
      <w:r>
        <w:rPr>
          <w:rFonts w:ascii="Arial" w:hAnsi="Arial" w:cs="Arial"/>
          <w:color w:val="E6EDF0"/>
          <w:shd w:val="clear" w:color="auto" w:fill="3E4244"/>
        </w:rPr>
        <w:t>Otra forma alternativa de estructurar las fases de las que se compone un compilador</w:t>
      </w:r>
      <w:r>
        <w:rPr>
          <w:rFonts w:ascii="Arial" w:hAnsi="Arial" w:cs="Arial"/>
          <w:color w:val="E6EDF0"/>
        </w:rPr>
        <w:br/>
      </w:r>
      <w:r>
        <w:rPr>
          <w:rFonts w:ascii="Arial" w:hAnsi="Arial" w:cs="Arial"/>
          <w:color w:val="E6EDF0"/>
          <w:shd w:val="clear" w:color="auto" w:fill="3E4244"/>
        </w:rPr>
        <w:t>es distinguiendo entre: </w:t>
      </w:r>
      <w:proofErr w:type="spellStart"/>
      <w:r>
        <w:rPr>
          <w:rStyle w:val="nfasis"/>
          <w:rFonts w:ascii="Arial" w:hAnsi="Arial" w:cs="Arial"/>
          <w:color w:val="E6EDF0"/>
          <w:shd w:val="clear" w:color="auto" w:fill="3E4244"/>
        </w:rPr>
        <w:t>front-end</w:t>
      </w:r>
      <w:proofErr w:type="spellEnd"/>
      <w:r>
        <w:rPr>
          <w:rFonts w:ascii="Arial" w:hAnsi="Arial" w:cs="Arial"/>
          <w:color w:val="E6EDF0"/>
          <w:shd w:val="clear" w:color="auto" w:fill="3E4244"/>
        </w:rPr>
        <w:t>, parte en la que se analiza el código, se comprueba</w:t>
      </w:r>
      <w:r>
        <w:rPr>
          <w:rFonts w:ascii="Arial" w:hAnsi="Arial" w:cs="Arial"/>
          <w:color w:val="E6EDF0"/>
        </w:rPr>
        <w:br/>
      </w:r>
      <w:r>
        <w:rPr>
          <w:rFonts w:ascii="Arial" w:hAnsi="Arial" w:cs="Arial"/>
          <w:color w:val="E6EDF0"/>
          <w:shd w:val="clear" w:color="auto" w:fill="3E4244"/>
        </w:rPr>
        <w:t>su validez, se genera el árbol de derivación y se rellena la tabla de símbolos; y </w:t>
      </w:r>
      <w:proofErr w:type="spellStart"/>
      <w:r>
        <w:rPr>
          <w:rStyle w:val="nfasis"/>
          <w:rFonts w:ascii="Arial" w:hAnsi="Arial" w:cs="Arial"/>
          <w:color w:val="E6EDF0"/>
          <w:shd w:val="clear" w:color="auto" w:fill="3E4244"/>
        </w:rPr>
        <w:t>backend</w:t>
      </w:r>
      <w:proofErr w:type="spellEnd"/>
      <w:r>
        <w:rPr>
          <w:rFonts w:ascii="Arial" w:hAnsi="Arial" w:cs="Arial"/>
          <w:color w:val="E6EDF0"/>
          <w:shd w:val="clear" w:color="auto" w:fill="3E4244"/>
        </w:rPr>
        <w:t>,</w:t>
      </w:r>
      <w:r>
        <w:rPr>
          <w:rFonts w:ascii="Arial" w:hAnsi="Arial" w:cs="Arial"/>
          <w:color w:val="E6EDF0"/>
        </w:rPr>
        <w:br/>
      </w:r>
      <w:r>
        <w:rPr>
          <w:rFonts w:ascii="Arial" w:hAnsi="Arial" w:cs="Arial"/>
          <w:color w:val="E6EDF0"/>
          <w:shd w:val="clear" w:color="auto" w:fill="3E4244"/>
        </w:rPr>
        <w:t>donde se genera el código máquina.</w:t>
      </w:r>
      <w:r>
        <w:rPr>
          <w:rFonts w:ascii="Arial" w:hAnsi="Arial" w:cs="Arial"/>
          <w:noProof/>
          <w:color w:val="E6EDF0"/>
          <w:lang w:eastAsia="es-GT"/>
        </w:rPr>
        <w:drawing>
          <wp:anchor distT="0" distB="0" distL="114300" distR="114300" simplePos="0" relativeHeight="251659264" behindDoc="0" locked="0" layoutInCell="1" allowOverlap="1">
            <wp:simplePos x="0" y="0"/>
            <wp:positionH relativeFrom="column">
              <wp:posOffset>419100</wp:posOffset>
            </wp:positionH>
            <wp:positionV relativeFrom="paragraph">
              <wp:posOffset>1100455</wp:posOffset>
            </wp:positionV>
            <wp:extent cx="3829050" cy="2714625"/>
            <wp:effectExtent l="0" t="0" r="0" b="9525"/>
            <wp:wrapSquare wrapText="bothSides"/>
            <wp:docPr id="1" name="Imagen 1" descr="etapas_compil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pas_compilador.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9050" cy="2714625"/>
                    </a:xfrm>
                    <a:prstGeom prst="rect">
                      <a:avLst/>
                    </a:prstGeom>
                    <a:noFill/>
                    <a:ln>
                      <a:noFill/>
                    </a:ln>
                  </pic:spPr>
                </pic:pic>
              </a:graphicData>
            </a:graphic>
          </wp:anchor>
        </w:drawing>
      </w:r>
    </w:p>
    <w:p w:rsidR="00D413D5" w:rsidRPr="00D413D5" w:rsidRDefault="00D413D5" w:rsidP="00D413D5">
      <w:pPr>
        <w:tabs>
          <w:tab w:val="left" w:pos="2130"/>
        </w:tabs>
      </w:pPr>
      <w:r>
        <w:tab/>
        <w:t xml:space="preserve">          </w:t>
      </w:r>
      <w:r w:rsidRPr="00D413D5">
        <w:rPr>
          <w:rStyle w:val="Textoennegrita"/>
          <w:rFonts w:ascii="Arial" w:hAnsi="Arial" w:cs="Arial"/>
          <w:color w:val="0070C0"/>
          <w:shd w:val="clear" w:color="auto" w:fill="FFFFFF"/>
        </w:rPr>
        <w:t>Fases del compilador</w:t>
      </w:r>
      <w:r>
        <w:rPr>
          <w:rFonts w:ascii="Arial" w:hAnsi="Arial" w:cs="Arial"/>
          <w:color w:val="000000"/>
          <w:shd w:val="clear" w:color="auto" w:fill="FFFFFF"/>
        </w:rPr>
        <w:t>:</w:t>
      </w:r>
    </w:p>
    <w:p w:rsidR="00D413D5" w:rsidRPr="00D413D5" w:rsidRDefault="00D413D5" w:rsidP="00D413D5"/>
    <w:p w:rsidR="00D413D5" w:rsidRPr="00D413D5" w:rsidRDefault="00D413D5" w:rsidP="00D413D5"/>
    <w:p w:rsidR="00D413D5" w:rsidRPr="00D413D5" w:rsidRDefault="00D413D5" w:rsidP="00D413D5"/>
    <w:p w:rsidR="00D413D5" w:rsidRPr="00D413D5" w:rsidRDefault="00D413D5" w:rsidP="00D413D5"/>
    <w:p w:rsidR="00D413D5" w:rsidRPr="00D413D5" w:rsidRDefault="00D413D5" w:rsidP="00D413D5"/>
    <w:p w:rsidR="00D413D5" w:rsidRPr="00D413D5" w:rsidRDefault="00D413D5" w:rsidP="00D413D5"/>
    <w:p w:rsidR="00D413D5" w:rsidRPr="00D413D5" w:rsidRDefault="00D413D5" w:rsidP="00D413D5"/>
    <w:p w:rsidR="00D413D5" w:rsidRPr="00D413D5" w:rsidRDefault="00D413D5" w:rsidP="00D413D5"/>
    <w:p w:rsidR="00D413D5" w:rsidRPr="00D413D5" w:rsidRDefault="00D413D5" w:rsidP="00D413D5"/>
    <w:p w:rsidR="00D413D5" w:rsidRDefault="00D413D5" w:rsidP="00D413D5"/>
    <w:p w:rsidR="00D413D5" w:rsidRPr="00D413D5" w:rsidRDefault="00D413D5" w:rsidP="00D413D5">
      <w:pPr>
        <w:numPr>
          <w:ilvl w:val="0"/>
          <w:numId w:val="6"/>
        </w:numPr>
        <w:shd w:val="clear" w:color="auto" w:fill="FFFFFF"/>
        <w:spacing w:before="100" w:beforeAutospacing="1" w:after="100" w:afterAutospacing="1" w:line="240" w:lineRule="auto"/>
        <w:rPr>
          <w:rFonts w:ascii="Arial" w:eastAsia="Times New Roman" w:hAnsi="Arial" w:cs="Arial"/>
          <w:color w:val="0070C0"/>
          <w:sz w:val="24"/>
          <w:szCs w:val="24"/>
          <w:lang w:eastAsia="es-GT"/>
        </w:rPr>
      </w:pPr>
      <w:r w:rsidRPr="00D413D5">
        <w:rPr>
          <w:rFonts w:ascii="Arial" w:eastAsia="Times New Roman" w:hAnsi="Arial" w:cs="Arial"/>
          <w:b/>
          <w:bCs/>
          <w:color w:val="0070C0"/>
          <w:sz w:val="24"/>
          <w:szCs w:val="24"/>
          <w:lang w:eastAsia="es-GT"/>
        </w:rPr>
        <w:t>Lenguajes de programación utilizados en la creación de compiladores</w:t>
      </w:r>
      <w:r w:rsidRPr="00D413D5">
        <w:rPr>
          <w:rFonts w:ascii="Arial" w:eastAsia="Times New Roman" w:hAnsi="Arial" w:cs="Arial"/>
          <w:color w:val="0070C0"/>
          <w:sz w:val="24"/>
          <w:szCs w:val="24"/>
          <w:lang w:eastAsia="es-GT"/>
        </w:rPr>
        <w:t>: como </w:t>
      </w:r>
      <w:proofErr w:type="spellStart"/>
      <w:r w:rsidRPr="00D413D5">
        <w:rPr>
          <w:rFonts w:ascii="Arial" w:eastAsia="Times New Roman" w:hAnsi="Arial" w:cs="Arial"/>
          <w:b/>
          <w:bCs/>
          <w:color w:val="0070C0"/>
          <w:sz w:val="24"/>
          <w:szCs w:val="24"/>
          <w:lang w:eastAsia="es-GT"/>
        </w:rPr>
        <w:t>Lex</w:t>
      </w:r>
      <w:proofErr w:type="spellEnd"/>
      <w:r w:rsidRPr="00D413D5">
        <w:rPr>
          <w:rFonts w:ascii="Arial" w:eastAsia="Times New Roman" w:hAnsi="Arial" w:cs="Arial"/>
          <w:b/>
          <w:bCs/>
          <w:color w:val="0070C0"/>
          <w:sz w:val="24"/>
          <w:szCs w:val="24"/>
          <w:lang w:eastAsia="es-GT"/>
        </w:rPr>
        <w:t xml:space="preserve"> y </w:t>
      </w:r>
      <w:proofErr w:type="spellStart"/>
      <w:r w:rsidRPr="00D413D5">
        <w:rPr>
          <w:rFonts w:ascii="Arial" w:eastAsia="Times New Roman" w:hAnsi="Arial" w:cs="Arial"/>
          <w:b/>
          <w:bCs/>
          <w:color w:val="0070C0"/>
          <w:sz w:val="24"/>
          <w:szCs w:val="24"/>
          <w:lang w:eastAsia="es-GT"/>
        </w:rPr>
        <w:t>Yacc</w:t>
      </w:r>
      <w:proofErr w:type="spellEnd"/>
      <w:r w:rsidRPr="00D413D5">
        <w:rPr>
          <w:rFonts w:ascii="Arial" w:eastAsia="Times New Roman" w:hAnsi="Arial" w:cs="Arial"/>
          <w:color w:val="0070C0"/>
          <w:sz w:val="24"/>
          <w:szCs w:val="24"/>
          <w:lang w:eastAsia="es-GT"/>
        </w:rPr>
        <w:t>.</w:t>
      </w:r>
    </w:p>
    <w:p w:rsidR="00D413D5" w:rsidRDefault="00D413D5" w:rsidP="00D413D5">
      <w:pPr>
        <w:numPr>
          <w:ilvl w:val="0"/>
          <w:numId w:val="7"/>
        </w:numPr>
        <w:shd w:val="clear" w:color="auto" w:fill="FFFFFF"/>
        <w:spacing w:after="0" w:line="330" w:lineRule="atLeast"/>
        <w:ind w:left="300"/>
        <w:rPr>
          <w:rFonts w:ascii="Segoe UI" w:hAnsi="Segoe UI" w:cs="Segoe UI"/>
          <w:color w:val="444444"/>
        </w:rPr>
      </w:pPr>
      <w:r>
        <w:rPr>
          <w:color w:val="0070C0"/>
        </w:rPr>
        <w:t xml:space="preserve">   </w:t>
      </w:r>
      <w:r>
        <w:rPr>
          <w:rFonts w:ascii="Segoe UI" w:hAnsi="Segoe UI" w:cs="Segoe UI"/>
          <w:color w:val="444444"/>
        </w:rPr>
        <w:t>C</w:t>
      </w:r>
    </w:p>
    <w:p w:rsidR="00D413D5" w:rsidRDefault="00D413D5" w:rsidP="00D413D5">
      <w:pPr>
        <w:numPr>
          <w:ilvl w:val="0"/>
          <w:numId w:val="7"/>
        </w:numPr>
        <w:shd w:val="clear" w:color="auto" w:fill="FFFFFF"/>
        <w:spacing w:after="0" w:line="330" w:lineRule="atLeast"/>
        <w:ind w:left="300"/>
        <w:rPr>
          <w:rFonts w:ascii="Segoe UI" w:hAnsi="Segoe UI" w:cs="Segoe UI"/>
          <w:color w:val="444444"/>
        </w:rPr>
      </w:pPr>
      <w:r>
        <w:rPr>
          <w:rFonts w:ascii="Segoe UI" w:hAnsi="Segoe UI" w:cs="Segoe UI"/>
          <w:color w:val="444444"/>
        </w:rPr>
        <w:t>C++</w:t>
      </w:r>
    </w:p>
    <w:p w:rsidR="00D413D5" w:rsidRDefault="00D413D5" w:rsidP="00D413D5">
      <w:pPr>
        <w:numPr>
          <w:ilvl w:val="0"/>
          <w:numId w:val="7"/>
        </w:numPr>
        <w:shd w:val="clear" w:color="auto" w:fill="FFFFFF"/>
        <w:spacing w:after="0" w:line="330" w:lineRule="atLeast"/>
        <w:ind w:left="300"/>
        <w:rPr>
          <w:rFonts w:ascii="Segoe UI" w:hAnsi="Segoe UI" w:cs="Segoe UI"/>
          <w:color w:val="444444"/>
        </w:rPr>
      </w:pPr>
      <w:r>
        <w:rPr>
          <w:rFonts w:ascii="Segoe UI" w:hAnsi="Segoe UI" w:cs="Segoe UI"/>
          <w:color w:val="444444"/>
        </w:rPr>
        <w:t>Java</w:t>
      </w:r>
    </w:p>
    <w:p w:rsidR="00D413D5" w:rsidRDefault="00D413D5" w:rsidP="00D413D5">
      <w:pPr>
        <w:numPr>
          <w:ilvl w:val="0"/>
          <w:numId w:val="7"/>
        </w:numPr>
        <w:shd w:val="clear" w:color="auto" w:fill="FFFFFF"/>
        <w:spacing w:after="0" w:line="330" w:lineRule="atLeast"/>
        <w:ind w:left="300"/>
        <w:rPr>
          <w:rFonts w:ascii="Segoe UI" w:hAnsi="Segoe UI" w:cs="Segoe UI"/>
          <w:color w:val="444444"/>
        </w:rPr>
      </w:pPr>
      <w:proofErr w:type="spellStart"/>
      <w:r>
        <w:rPr>
          <w:rFonts w:ascii="Segoe UI" w:hAnsi="Segoe UI" w:cs="Segoe UI"/>
          <w:color w:val="444444"/>
        </w:rPr>
        <w:t>Rust</w:t>
      </w:r>
      <w:proofErr w:type="spellEnd"/>
      <w:r>
        <w:rPr>
          <w:rFonts w:ascii="Segoe UI" w:hAnsi="Segoe UI" w:cs="Segoe UI"/>
          <w:color w:val="444444"/>
        </w:rPr>
        <w:br w:type="page"/>
      </w:r>
    </w:p>
    <w:p w:rsidR="00D413D5" w:rsidRDefault="00D413D5" w:rsidP="00D413D5">
      <w:pPr>
        <w:pStyle w:val="Ttulo3"/>
        <w:shd w:val="clear" w:color="auto" w:fill="FFFFFF"/>
        <w:spacing w:before="0" w:beforeAutospacing="0"/>
        <w:rPr>
          <w:rStyle w:val="Textoennegrita"/>
          <w:rFonts w:ascii="Arial" w:hAnsi="Arial" w:cs="Arial"/>
          <w:b/>
          <w:bCs/>
          <w:color w:val="0070C0"/>
        </w:rPr>
      </w:pPr>
      <w:r>
        <w:rPr>
          <w:rStyle w:val="Textoennegrita"/>
          <w:rFonts w:ascii="Arial" w:hAnsi="Arial" w:cs="Arial"/>
          <w:b/>
          <w:bCs/>
          <w:color w:val="0070C0"/>
        </w:rPr>
        <w:lastRenderedPageBreak/>
        <w:t xml:space="preserve">            </w:t>
      </w:r>
      <w:r w:rsidRPr="00D413D5">
        <w:rPr>
          <w:rStyle w:val="Textoennegrita"/>
          <w:rFonts w:ascii="Arial" w:hAnsi="Arial" w:cs="Arial"/>
          <w:b/>
          <w:bCs/>
          <w:color w:val="0070C0"/>
        </w:rPr>
        <w:t>7. Aplicaciones prácticas de autómatas</w:t>
      </w:r>
    </w:p>
    <w:p w:rsidR="00D413D5" w:rsidRPr="00D413D5" w:rsidRDefault="00D413D5" w:rsidP="00D413D5">
      <w:pPr>
        <w:pStyle w:val="Ttulo3"/>
        <w:shd w:val="clear" w:color="auto" w:fill="FFFFFF"/>
        <w:spacing w:before="0" w:beforeAutospacing="0"/>
        <w:rPr>
          <w:rFonts w:ascii="Arial" w:hAnsi="Arial" w:cs="Arial"/>
          <w:color w:val="000000"/>
          <w:sz w:val="28"/>
          <w:szCs w:val="28"/>
        </w:rPr>
      </w:pPr>
      <w:r w:rsidRPr="00D413D5">
        <w:rPr>
          <w:rFonts w:ascii="Arial" w:hAnsi="Arial" w:cs="Arial"/>
          <w:color w:val="000000"/>
          <w:sz w:val="28"/>
          <w:szCs w:val="28"/>
        </w:rPr>
        <w:t>Reconocimiento de patrones en diferentes áreas.</w:t>
      </w:r>
    </w:p>
    <w:p w:rsidR="00D413D5" w:rsidRDefault="00D413D5" w:rsidP="00D413D5">
      <w:pPr>
        <w:pStyle w:val="Ttulo3"/>
        <w:shd w:val="clear" w:color="auto" w:fill="FFFFFF"/>
        <w:spacing w:before="0" w:beforeAutospacing="0"/>
        <w:rPr>
          <w:rFonts w:ascii="Arial" w:hAnsi="Arial" w:cs="Arial"/>
          <w:color w:val="181818"/>
          <w:shd w:val="clear" w:color="auto" w:fill="FFFFFF"/>
        </w:rPr>
      </w:pPr>
      <w:r>
        <w:rPr>
          <w:rFonts w:ascii="Arial" w:hAnsi="Arial" w:cs="Arial"/>
          <w:color w:val="181818"/>
          <w:shd w:val="clear" w:color="auto" w:fill="FFFFFF"/>
        </w:rPr>
        <w:t>El reconocimiento de patrones es una parte fundamental de la inteligencia artificial y se utiliza en una amplia variedad de aplicaciones. En este artículo, exploraremos los tres componentes principales del reconocimiento de patrones y proporcionaremos ejemplos de su aplicación en diferentes campos.</w:t>
      </w:r>
    </w:p>
    <w:p w:rsidR="00E50C00" w:rsidRPr="00E50C00" w:rsidRDefault="00D413D5" w:rsidP="00E50C00">
      <w:pPr>
        <w:shd w:val="clear" w:color="auto" w:fill="FFFFFF"/>
        <w:spacing w:before="100" w:beforeAutospacing="1" w:after="100" w:afterAutospacing="1" w:line="240" w:lineRule="auto"/>
        <w:rPr>
          <w:rFonts w:ascii="Arial" w:eastAsia="Times New Roman" w:hAnsi="Arial" w:cs="Arial"/>
          <w:color w:val="000000"/>
          <w:sz w:val="24"/>
          <w:szCs w:val="24"/>
          <w:lang w:eastAsia="es-GT"/>
        </w:rPr>
      </w:pPr>
      <w:r w:rsidRPr="00D413D5">
        <w:rPr>
          <w:rFonts w:ascii="Arial" w:eastAsia="Times New Roman" w:hAnsi="Arial" w:cs="Arial"/>
          <w:b/>
          <w:bCs/>
          <w:color w:val="000000"/>
          <w:sz w:val="28"/>
          <w:szCs w:val="28"/>
          <w:lang w:eastAsia="es-GT"/>
        </w:rPr>
        <w:t>Procesamiento de lenguaje natural</w:t>
      </w:r>
      <w:r w:rsidRPr="00D413D5">
        <w:rPr>
          <w:rFonts w:ascii="Arial" w:eastAsia="Times New Roman" w:hAnsi="Arial" w:cs="Arial"/>
          <w:color w:val="000000"/>
          <w:sz w:val="28"/>
          <w:szCs w:val="28"/>
          <w:lang w:eastAsia="es-GT"/>
        </w:rPr>
        <w:t> y su uso en inteligencia artificial</w:t>
      </w:r>
      <w:r w:rsidRPr="00D413D5">
        <w:rPr>
          <w:rFonts w:ascii="Arial" w:eastAsia="Times New Roman" w:hAnsi="Arial" w:cs="Arial"/>
          <w:color w:val="000000"/>
          <w:sz w:val="24"/>
          <w:szCs w:val="24"/>
          <w:lang w:eastAsia="es-GT"/>
        </w:rPr>
        <w:t>.</w:t>
      </w:r>
    </w:p>
    <w:p w:rsidR="00E50C00" w:rsidRDefault="00E50C00" w:rsidP="00E50C00">
      <w:pPr>
        <w:pStyle w:val="NormalWeb"/>
        <w:shd w:val="clear" w:color="auto" w:fill="090909"/>
        <w:spacing w:before="0" w:beforeAutospacing="0" w:line="334" w:lineRule="atLeast"/>
        <w:rPr>
          <w:rFonts w:ascii="Arial" w:hAnsi="Arial" w:cs="Arial"/>
          <w:spacing w:val="8"/>
        </w:rPr>
      </w:pPr>
      <w:proofErr w:type="gramStart"/>
      <w:r>
        <w:rPr>
          <w:rFonts w:ascii="Arial" w:hAnsi="Arial" w:cs="Arial"/>
          <w:spacing w:val="8"/>
        </w:rPr>
        <w:t>utiliza</w:t>
      </w:r>
      <w:proofErr w:type="gramEnd"/>
      <w:r>
        <w:rPr>
          <w:rFonts w:ascii="Arial" w:hAnsi="Arial" w:cs="Arial"/>
          <w:spacing w:val="8"/>
        </w:rPr>
        <w:t xml:space="preserve"> en el filtrado del correo electrónico, los asistentes de voz, los </w:t>
      </w:r>
      <w:hyperlink r:id="rId33" w:history="1">
        <w:r>
          <w:rPr>
            <w:rStyle w:val="Hipervnculo"/>
            <w:rFonts w:ascii="Arial" w:hAnsi="Arial" w:cs="Arial"/>
            <w:color w:val="74C2A3"/>
            <w:spacing w:val="8"/>
          </w:rPr>
          <w:t>agentes de IA</w:t>
        </w:r>
      </w:hyperlink>
      <w:r>
        <w:rPr>
          <w:rFonts w:ascii="Arial" w:hAnsi="Arial" w:cs="Arial"/>
          <w:spacing w:val="8"/>
        </w:rPr>
        <w:t>, los motores de búsqueda, la predicción de texto y </w:t>
      </w:r>
      <w:hyperlink r:id="rId34" w:history="1">
        <w:r>
          <w:rPr>
            <w:rStyle w:val="Hipervnculo"/>
            <w:rFonts w:ascii="Arial" w:hAnsi="Arial" w:cs="Arial"/>
            <w:color w:val="74C2A3"/>
            <w:spacing w:val="8"/>
          </w:rPr>
          <w:t xml:space="preserve">los </w:t>
        </w:r>
        <w:proofErr w:type="spellStart"/>
        <w:r>
          <w:rPr>
            <w:rStyle w:val="Hipervnculo"/>
            <w:rFonts w:ascii="Arial" w:hAnsi="Arial" w:cs="Arial"/>
            <w:color w:val="74C2A3"/>
            <w:spacing w:val="8"/>
          </w:rPr>
          <w:t>chatbots</w:t>
        </w:r>
        <w:proofErr w:type="spellEnd"/>
        <w:r>
          <w:rPr>
            <w:rStyle w:val="Hipervnculo"/>
            <w:rFonts w:ascii="Arial" w:hAnsi="Arial" w:cs="Arial"/>
            <w:color w:val="74C2A3"/>
            <w:spacing w:val="8"/>
          </w:rPr>
          <w:t xml:space="preserve"> de IA</w:t>
        </w:r>
      </w:hyperlink>
      <w:r>
        <w:rPr>
          <w:rFonts w:ascii="Arial" w:hAnsi="Arial" w:cs="Arial"/>
          <w:spacing w:val="8"/>
        </w:rPr>
        <w:t>. Pero aunque está en todas partes, la PNL es un proceso complejo que pocos tenemos en cuenta cuando utilizamos un servicio de traducción de idiomas o nuestro teléfono predice la siguiente palabra que vamos a escribir. </w:t>
      </w:r>
    </w:p>
    <w:p w:rsidR="00E50C00" w:rsidRDefault="00E50C00" w:rsidP="00E50C00">
      <w:pPr>
        <w:pStyle w:val="NormalWeb"/>
        <w:shd w:val="clear" w:color="auto" w:fill="090909"/>
        <w:spacing w:before="0" w:beforeAutospacing="0" w:line="334" w:lineRule="atLeast"/>
        <w:rPr>
          <w:rFonts w:ascii="Arial" w:hAnsi="Arial" w:cs="Arial"/>
          <w:spacing w:val="8"/>
        </w:rPr>
      </w:pPr>
      <w:r>
        <w:rPr>
          <w:rFonts w:ascii="Arial" w:hAnsi="Arial" w:cs="Arial"/>
          <w:spacing w:val="8"/>
        </w:rPr>
        <w:t>El primer paso para entender la PNL es definir qué es. Empecemos.</w:t>
      </w:r>
    </w:p>
    <w:p w:rsidR="00E50C00" w:rsidRDefault="00E50C00" w:rsidP="00E50C00">
      <w:pPr>
        <w:pStyle w:val="Ttulo2"/>
        <w:shd w:val="clear" w:color="auto" w:fill="090909"/>
        <w:spacing w:line="418" w:lineRule="atLeast"/>
        <w:rPr>
          <w:rFonts w:ascii="Arial" w:hAnsi="Arial" w:cs="Arial"/>
          <w:b w:val="0"/>
          <w:bCs w:val="0"/>
          <w:color w:val="EEEEF0"/>
          <w:spacing w:val="8"/>
        </w:rPr>
      </w:pPr>
      <w:r>
        <w:rPr>
          <w:rFonts w:ascii="Arial" w:hAnsi="Arial" w:cs="Arial"/>
          <w:b w:val="0"/>
          <w:bCs w:val="0"/>
          <w:color w:val="EEEEF0"/>
          <w:spacing w:val="8"/>
        </w:rPr>
        <w:t>¿Qué es el procesamiento del lenguaje natural?</w:t>
      </w:r>
    </w:p>
    <w:p w:rsidR="00E50C00" w:rsidRPr="00E50C00" w:rsidRDefault="00E50C00" w:rsidP="00E50C00">
      <w:pPr>
        <w:pStyle w:val="NormalWeb"/>
        <w:shd w:val="clear" w:color="auto" w:fill="090909"/>
        <w:spacing w:before="0" w:beforeAutospacing="0" w:line="334" w:lineRule="atLeast"/>
        <w:rPr>
          <w:rFonts w:ascii="Arial" w:hAnsi="Arial" w:cs="Arial"/>
          <w:color w:val="EEEEF0"/>
          <w:spacing w:val="8"/>
          <w:sz w:val="17"/>
          <w:szCs w:val="17"/>
        </w:rPr>
      </w:pPr>
      <w:r>
        <w:rPr>
          <w:rFonts w:ascii="Arial" w:hAnsi="Arial" w:cs="Arial"/>
          <w:color w:val="EEEEF0"/>
          <w:spacing w:val="8"/>
          <w:sz w:val="17"/>
          <w:szCs w:val="17"/>
        </w:rPr>
        <w:t>El procesamiento del lenguaje natural (PLN) es una rama de la inteligencia artificial que se centra en la interacción entre ordenadores y humanos a través del lenguaje natural. Permite a las máquinas comprender, interpretar y generar el lenguaje humano de forma significativa y útil.</w:t>
      </w:r>
    </w:p>
    <w:p w:rsidR="00D413D5" w:rsidRDefault="00E50C00" w:rsidP="00E50C00">
      <w:pPr>
        <w:pStyle w:val="Ttulo3"/>
        <w:shd w:val="clear" w:color="auto" w:fill="FFFFFF"/>
        <w:tabs>
          <w:tab w:val="left" w:pos="945"/>
        </w:tabs>
        <w:spacing w:before="0" w:beforeAutospacing="0"/>
        <w:rPr>
          <w:rStyle w:val="Textoennegrita"/>
          <w:rFonts w:ascii="Arial" w:hAnsi="Arial" w:cs="Arial"/>
          <w:color w:val="0070C0"/>
          <w:shd w:val="clear" w:color="auto" w:fill="FFFFFF"/>
        </w:rPr>
      </w:pPr>
      <w:r w:rsidRPr="00E50C00">
        <w:rPr>
          <w:rStyle w:val="Textoennegrita"/>
          <w:rFonts w:ascii="Arial" w:hAnsi="Arial" w:cs="Arial"/>
          <w:color w:val="0070C0"/>
          <w:shd w:val="clear" w:color="auto" w:fill="FFFFFF"/>
        </w:rPr>
        <w:t>Análisis de texto y minería de datos</w:t>
      </w:r>
    </w:p>
    <w:p w:rsidR="00E50C00" w:rsidRDefault="00E50C00" w:rsidP="00E50C00">
      <w:pPr>
        <w:pStyle w:val="NormalWeb"/>
        <w:shd w:val="clear" w:color="auto" w:fill="FFFFFF"/>
        <w:spacing w:before="0" w:beforeAutospacing="0" w:after="360" w:afterAutospacing="0"/>
        <w:rPr>
          <w:rFonts w:ascii="Poppins" w:hAnsi="Poppins"/>
          <w:color w:val="000000"/>
          <w:sz w:val="33"/>
          <w:szCs w:val="33"/>
        </w:rPr>
      </w:pPr>
      <w:r>
        <w:rPr>
          <w:rFonts w:ascii="Poppins" w:hAnsi="Poppins"/>
          <w:color w:val="000000"/>
          <w:sz w:val="33"/>
          <w:szCs w:val="33"/>
        </w:rPr>
        <w:t>El texto es un requisito básico en nuestra vida. Toda la información, los detalles y las interpretaciones se realizan enviando mensajes de texto y decodificando el texto. El texto que usamos en nuestra vida digital diaria es estándar, y hay algunos textos que solo usan las autoridades superiores que están encriptados.</w:t>
      </w:r>
    </w:p>
    <w:p w:rsidR="00E50C00" w:rsidRDefault="00E50C00" w:rsidP="00E50C00">
      <w:pPr>
        <w:pStyle w:val="NormalWeb"/>
        <w:shd w:val="clear" w:color="auto" w:fill="FFFFFF"/>
        <w:spacing w:before="0" w:beforeAutospacing="0" w:after="360" w:afterAutospacing="0"/>
        <w:rPr>
          <w:rFonts w:ascii="Poppins" w:hAnsi="Poppins"/>
          <w:color w:val="000000"/>
          <w:sz w:val="33"/>
          <w:szCs w:val="33"/>
        </w:rPr>
      </w:pPr>
      <w:r>
        <w:rPr>
          <w:rFonts w:ascii="Poppins" w:hAnsi="Poppins"/>
          <w:color w:val="000000"/>
          <w:sz w:val="33"/>
          <w:szCs w:val="33"/>
        </w:rPr>
        <w:t>Estos textos se extraen cuidadosamente y también hay datos para autoridades superiores, como la inteligencia artificial.</w:t>
      </w:r>
    </w:p>
    <w:p w:rsidR="001B56F4" w:rsidRDefault="00E50C00" w:rsidP="001B56F4">
      <w:pPr>
        <w:pStyle w:val="Ttulo3"/>
        <w:shd w:val="clear" w:color="auto" w:fill="FFFFFF"/>
        <w:spacing w:before="0" w:beforeAutospacing="0"/>
        <w:rPr>
          <w:rStyle w:val="Textoennegrita"/>
          <w:rFonts w:ascii="Arial" w:hAnsi="Arial" w:cs="Arial"/>
          <w:b/>
          <w:bCs/>
          <w:color w:val="0070C0"/>
        </w:rPr>
      </w:pPr>
      <w:r w:rsidRPr="00E50C00">
        <w:rPr>
          <w:rStyle w:val="Textoennegrita"/>
          <w:rFonts w:ascii="Arial" w:hAnsi="Arial" w:cs="Arial"/>
          <w:b/>
          <w:bCs/>
          <w:color w:val="0070C0"/>
        </w:rPr>
        <w:lastRenderedPageBreak/>
        <w:t>8. Lenguaje de programación C y C++</w:t>
      </w:r>
    </w:p>
    <w:p w:rsidR="001B56F4" w:rsidRPr="001B56F4" w:rsidRDefault="001B56F4" w:rsidP="001B56F4">
      <w:pPr>
        <w:pStyle w:val="Ttulo3"/>
        <w:shd w:val="clear" w:color="auto" w:fill="FFFFFF"/>
        <w:spacing w:before="0" w:beforeAutospacing="0"/>
        <w:rPr>
          <w:rFonts w:ascii="Arial" w:hAnsi="Arial" w:cs="Arial"/>
          <w:color w:val="0070C0"/>
        </w:rPr>
      </w:pPr>
      <w:r>
        <w:rPr>
          <w:rStyle w:val="Textoennegrita"/>
          <w:rFonts w:ascii="Arial" w:hAnsi="Arial" w:cs="Arial"/>
          <w:b/>
          <w:bCs/>
          <w:color w:val="0070C0"/>
        </w:rPr>
        <w:t xml:space="preserve">                    </w:t>
      </w:r>
      <w:r>
        <w:rPr>
          <w:rFonts w:ascii="Poppins" w:hAnsi="Poppins"/>
          <w:color w:val="222222"/>
          <w:sz w:val="48"/>
          <w:szCs w:val="48"/>
        </w:rPr>
        <w:t>Qué es una librería en C</w:t>
      </w:r>
    </w:p>
    <w:p w:rsidR="001B56F4" w:rsidRDefault="001B56F4" w:rsidP="001B56F4">
      <w:pPr>
        <w:pStyle w:val="NormalWeb"/>
        <w:shd w:val="clear" w:color="auto" w:fill="FFFFFF"/>
        <w:spacing w:before="0" w:beforeAutospacing="0" w:after="300" w:afterAutospacing="0"/>
        <w:rPr>
          <w:rFonts w:ascii="Poppins" w:hAnsi="Poppins"/>
          <w:color w:val="000000"/>
          <w:sz w:val="27"/>
          <w:szCs w:val="27"/>
        </w:rPr>
      </w:pPr>
      <w:r>
        <w:rPr>
          <w:rFonts w:ascii="Poppins" w:hAnsi="Poppins"/>
          <w:color w:val="000000"/>
          <w:sz w:val="27"/>
          <w:szCs w:val="27"/>
        </w:rPr>
        <w:t>Las librerías en el lenguaje C son fundamentales para el desarrollo de software eficiente y modular.</w:t>
      </w:r>
    </w:p>
    <w:p w:rsidR="001B56F4" w:rsidRDefault="001B56F4" w:rsidP="001B56F4">
      <w:pPr>
        <w:pStyle w:val="NormalWeb"/>
        <w:shd w:val="clear" w:color="auto" w:fill="FFFFFF"/>
        <w:spacing w:before="0" w:beforeAutospacing="0" w:after="300" w:afterAutospacing="0"/>
        <w:rPr>
          <w:rFonts w:ascii="Poppins" w:hAnsi="Poppins"/>
          <w:color w:val="000000"/>
          <w:sz w:val="27"/>
          <w:szCs w:val="27"/>
        </w:rPr>
      </w:pPr>
      <w:r>
        <w:rPr>
          <w:rFonts w:ascii="Poppins" w:hAnsi="Poppins"/>
          <w:color w:val="000000"/>
          <w:sz w:val="27"/>
          <w:szCs w:val="27"/>
        </w:rPr>
        <w:t>Entender su concepto básico, importancia y variedad es esencial para cualquier programador que desee aprovechar al máximo esta herramienta poderosa.</w:t>
      </w:r>
    </w:p>
    <w:p w:rsidR="001B56F4" w:rsidRDefault="001B56F4" w:rsidP="001B56F4">
      <w:pPr>
        <w:pStyle w:val="Ttulo3"/>
        <w:shd w:val="clear" w:color="auto" w:fill="FFFFFF"/>
        <w:jc w:val="center"/>
        <w:rPr>
          <w:rFonts w:ascii="Poppins" w:hAnsi="Poppins"/>
          <w:color w:val="222222"/>
          <w:sz w:val="42"/>
          <w:szCs w:val="42"/>
        </w:rPr>
      </w:pPr>
      <w:r>
        <w:rPr>
          <w:rFonts w:ascii="Poppins" w:hAnsi="Poppins"/>
          <w:color w:val="222222"/>
          <w:sz w:val="42"/>
          <w:szCs w:val="42"/>
        </w:rPr>
        <w:t>Concepto básico de librerías en C</w:t>
      </w:r>
    </w:p>
    <w:p w:rsidR="001B56F4" w:rsidRDefault="001B56F4" w:rsidP="001B56F4">
      <w:pPr>
        <w:pStyle w:val="NormalWeb"/>
        <w:shd w:val="clear" w:color="auto" w:fill="FFFFFF"/>
        <w:spacing w:before="0" w:beforeAutospacing="0" w:after="0" w:afterAutospacing="0"/>
        <w:rPr>
          <w:rFonts w:ascii="Poppins" w:hAnsi="Poppins"/>
          <w:color w:val="000000"/>
          <w:sz w:val="27"/>
          <w:szCs w:val="27"/>
        </w:rPr>
      </w:pPr>
      <w:r>
        <w:rPr>
          <w:rStyle w:val="Textoennegrita"/>
          <w:rFonts w:ascii="Poppins" w:hAnsi="Poppins"/>
          <w:color w:val="FD4C1C"/>
          <w:sz w:val="27"/>
          <w:szCs w:val="27"/>
        </w:rPr>
        <w:t>Las librerías en C son archivos que contienen implementaciones de funciones y procedimientos que pueden ser utilizados en diferentes programas.</w:t>
      </w:r>
      <w:r>
        <w:rPr>
          <w:rFonts w:ascii="Poppins" w:hAnsi="Poppins"/>
          <w:color w:val="000000"/>
          <w:sz w:val="27"/>
          <w:szCs w:val="27"/>
        </w:rPr>
        <w:t> Este enfoque modular permite a los programadores dividir su código en unidades más manejables y facilita la reutilización de funciones en varios proyectos.</w:t>
      </w:r>
    </w:p>
    <w:p w:rsidR="001B56F4" w:rsidRDefault="001B56F4" w:rsidP="001B56F4">
      <w:pPr>
        <w:pStyle w:val="NormalWeb"/>
        <w:shd w:val="clear" w:color="auto" w:fill="FFFFFF"/>
        <w:spacing w:before="0" w:beforeAutospacing="0" w:after="0" w:afterAutospacing="0"/>
        <w:rPr>
          <w:rFonts w:ascii="Poppins" w:hAnsi="Poppins"/>
          <w:color w:val="000000"/>
          <w:sz w:val="27"/>
          <w:szCs w:val="27"/>
        </w:rPr>
      </w:pPr>
      <w:r>
        <w:rPr>
          <w:rStyle w:val="Textoennegrita"/>
          <w:rFonts w:ascii="Poppins" w:hAnsi="Poppins"/>
          <w:color w:val="FD4C1C"/>
          <w:sz w:val="27"/>
          <w:szCs w:val="27"/>
        </w:rPr>
        <w:t>Imagina las librerías en C como cajas de herramientas llenas de funciones listas para ser utilizadas en cualquier momento.</w:t>
      </w:r>
      <w:r>
        <w:rPr>
          <w:rFonts w:ascii="Poppins" w:hAnsi="Poppins"/>
          <w:color w:val="000000"/>
          <w:sz w:val="27"/>
          <w:szCs w:val="27"/>
        </w:rPr>
        <w:t> A medida que exploramos este concepto, descubrirás cómo las librerías en C ofrecen flexibilidad y modularidad en el desarrollo de software.</w:t>
      </w:r>
    </w:p>
    <w:p w:rsidR="001B56F4" w:rsidRDefault="001B56F4" w:rsidP="001B56F4">
      <w:pPr>
        <w:pStyle w:val="Ttulo3"/>
        <w:shd w:val="clear" w:color="auto" w:fill="FFFFFF"/>
        <w:jc w:val="center"/>
        <w:rPr>
          <w:rFonts w:ascii="Poppins" w:hAnsi="Poppins"/>
          <w:color w:val="222222"/>
          <w:sz w:val="42"/>
          <w:szCs w:val="42"/>
        </w:rPr>
      </w:pPr>
      <w:r>
        <w:rPr>
          <w:rFonts w:ascii="Poppins" w:hAnsi="Poppins"/>
          <w:color w:val="222222"/>
          <w:sz w:val="42"/>
          <w:szCs w:val="42"/>
        </w:rPr>
        <w:t>Importancia de las librerías en C</w:t>
      </w:r>
    </w:p>
    <w:p w:rsidR="001B56F4" w:rsidRDefault="001B56F4" w:rsidP="001B56F4">
      <w:pPr>
        <w:pStyle w:val="NormalWeb"/>
        <w:shd w:val="clear" w:color="auto" w:fill="FFFFFF"/>
        <w:spacing w:before="0" w:beforeAutospacing="0" w:after="0" w:afterAutospacing="0"/>
        <w:rPr>
          <w:rFonts w:ascii="Poppins" w:hAnsi="Poppins"/>
          <w:color w:val="000000"/>
          <w:sz w:val="27"/>
          <w:szCs w:val="27"/>
        </w:rPr>
      </w:pPr>
      <w:r>
        <w:rPr>
          <w:rStyle w:val="Textoennegrita"/>
          <w:rFonts w:ascii="Poppins" w:hAnsi="Poppins"/>
          <w:color w:val="FD4C1C"/>
          <w:sz w:val="27"/>
          <w:szCs w:val="27"/>
        </w:rPr>
        <w:t>La importancia de las librerías en C radica en su capacidad para promover la reutilización del código y simplificar el desarrollo de software.</w:t>
      </w:r>
      <w:r>
        <w:rPr>
          <w:rFonts w:ascii="Poppins" w:hAnsi="Poppins"/>
          <w:color w:val="000000"/>
          <w:sz w:val="27"/>
          <w:szCs w:val="27"/>
        </w:rPr>
        <w:t> Al encapsular funciones específicas en archivos separados, los programadores pueden crear programas más limpios y fáciles de mantener.</w:t>
      </w:r>
    </w:p>
    <w:p w:rsidR="00E50C00" w:rsidRDefault="00E50C00" w:rsidP="00E50C00">
      <w:pPr>
        <w:pStyle w:val="Ttulo3"/>
        <w:shd w:val="clear" w:color="auto" w:fill="FFFFFF"/>
        <w:spacing w:before="0" w:beforeAutospacing="0"/>
        <w:rPr>
          <w:rFonts w:ascii="Arial" w:hAnsi="Arial" w:cs="Arial"/>
          <w:b w:val="0"/>
          <w:bCs w:val="0"/>
          <w:color w:val="0070C0"/>
        </w:rPr>
      </w:pPr>
    </w:p>
    <w:p w:rsidR="001B56F4" w:rsidRPr="001B56F4" w:rsidRDefault="001B56F4" w:rsidP="001B56F4">
      <w:pPr>
        <w:pStyle w:val="Ttulo2"/>
        <w:shd w:val="clear" w:color="auto" w:fill="FFFFFF"/>
        <w:jc w:val="center"/>
        <w:rPr>
          <w:rFonts w:ascii="Poppins" w:hAnsi="Poppins"/>
          <w:color w:val="222222"/>
          <w:sz w:val="48"/>
          <w:szCs w:val="48"/>
        </w:rPr>
      </w:pPr>
      <w:r>
        <w:rPr>
          <w:rFonts w:ascii="Poppins" w:hAnsi="Poppins"/>
          <w:color w:val="222222"/>
          <w:sz w:val="48"/>
          <w:szCs w:val="48"/>
        </w:rPr>
        <w:t>Cuál es la función de una biblioteca en C++</w:t>
      </w:r>
      <w:r>
        <w:rPr>
          <w:rFonts w:ascii="Poppins" w:hAnsi="Poppins"/>
          <w:color w:val="000000"/>
          <w:sz w:val="27"/>
          <w:szCs w:val="27"/>
        </w:rPr>
        <w:t xml:space="preserve">Las bibliotecas en C++ son auténticos tesoros para los programadores, ya que contienen un conjunto de funciones y procedimientos que simplifican tareas </w:t>
      </w:r>
      <w:proofErr w:type="spellStart"/>
      <w:r>
        <w:rPr>
          <w:rFonts w:ascii="Poppins" w:hAnsi="Poppins"/>
          <w:color w:val="000000"/>
          <w:sz w:val="27"/>
          <w:szCs w:val="27"/>
        </w:rPr>
        <w:t>comunes.Su</w:t>
      </w:r>
      <w:proofErr w:type="spellEnd"/>
      <w:r>
        <w:rPr>
          <w:rFonts w:ascii="Poppins" w:hAnsi="Poppins"/>
          <w:color w:val="000000"/>
          <w:sz w:val="27"/>
          <w:szCs w:val="27"/>
        </w:rPr>
        <w:t xml:space="preserve"> función principal radica en proporcionar una amplia gama de herramientas predefinidas que agilizan el desarrollo de programas.</w:t>
      </w:r>
    </w:p>
    <w:p w:rsidR="00C430F6" w:rsidRDefault="001B56F4" w:rsidP="001B56F4">
      <w:pPr>
        <w:pStyle w:val="NormalWeb"/>
        <w:shd w:val="clear" w:color="auto" w:fill="FFFFFF"/>
        <w:spacing w:before="0" w:beforeAutospacing="0" w:after="300" w:afterAutospacing="0"/>
        <w:rPr>
          <w:rFonts w:ascii="Poppins" w:hAnsi="Poppins"/>
          <w:color w:val="000000"/>
          <w:sz w:val="27"/>
          <w:szCs w:val="27"/>
        </w:rPr>
      </w:pPr>
      <w:r>
        <w:rPr>
          <w:rFonts w:ascii="Poppins" w:hAnsi="Poppins"/>
          <w:color w:val="000000"/>
          <w:sz w:val="27"/>
          <w:szCs w:val="27"/>
        </w:rPr>
        <w:t>Imagina las bibliotecas como una biblioteca física con estantes llenos de libros, pero en este caso, cada libro es una función que puedes utilizar en tu código.</w:t>
      </w:r>
    </w:p>
    <w:p w:rsidR="00C710A1" w:rsidRPr="00C710A1" w:rsidRDefault="00C430F6">
      <w:pPr>
        <w:rPr>
          <w:rFonts w:ascii="Poppins" w:eastAsia="Times New Roman" w:hAnsi="Poppins" w:cs="Times New Roman"/>
          <w:color w:val="000000"/>
          <w:sz w:val="27"/>
          <w:szCs w:val="27"/>
          <w:lang w:eastAsia="es-GT"/>
        </w:rPr>
      </w:pPr>
      <w:r>
        <w:rPr>
          <w:rFonts w:ascii="Poppins" w:hAnsi="Poppins"/>
          <w:color w:val="000000"/>
          <w:sz w:val="27"/>
          <w:szCs w:val="27"/>
        </w:rPr>
        <w:br w:type="page"/>
      </w:r>
      <w:r w:rsidR="00C710A1" w:rsidRPr="00C710A1">
        <w:rPr>
          <w:rFonts w:ascii="Poppins" w:hAnsi="Poppins"/>
          <w:noProof/>
          <w:color w:val="000000"/>
          <w:sz w:val="27"/>
          <w:szCs w:val="27"/>
          <w:lang w:eastAsia="es-GT"/>
        </w:rPr>
        <w:lastRenderedPageBreak/>
        <w:drawing>
          <wp:inline distT="0" distB="0" distL="0" distR="0">
            <wp:extent cx="6590665" cy="8882743"/>
            <wp:effectExtent l="0" t="0" r="635" b="0"/>
            <wp:docPr id="9" name="Imagen 9" descr="C:\Users\nesto\AppData\Local\Packages\5319275A.WhatsAppDesktop_cv1g1gvanyjgm\TempState\C9F0F895FB98AB9159F51FD0297E236D\Imagen de WhatsApp 2025-03-22 a las 09.16.37_9bed8a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sto\AppData\Local\Packages\5319275A.WhatsAppDesktop_cv1g1gvanyjgm\TempState\C9F0F895FB98AB9159F51FD0297E236D\Imagen de WhatsApp 2025-03-22 a las 09.16.37_9bed8acc.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36411" cy="8944399"/>
                    </a:xfrm>
                    <a:prstGeom prst="rect">
                      <a:avLst/>
                    </a:prstGeom>
                    <a:noFill/>
                    <a:ln>
                      <a:noFill/>
                    </a:ln>
                  </pic:spPr>
                </pic:pic>
              </a:graphicData>
            </a:graphic>
          </wp:inline>
        </w:drawing>
      </w:r>
      <w:r w:rsidR="00C710A1">
        <w:rPr>
          <w:rFonts w:ascii="Poppins" w:hAnsi="Poppins"/>
          <w:noProof/>
          <w:color w:val="000000"/>
          <w:sz w:val="27"/>
          <w:szCs w:val="27"/>
          <w:lang w:eastAsia="es-GT"/>
        </w:rPr>
        <w:br w:type="page"/>
      </w:r>
    </w:p>
    <w:p w:rsidR="001B56F4" w:rsidRPr="00C710A1" w:rsidRDefault="00C710A1" w:rsidP="00C710A1">
      <w:pPr>
        <w:rPr>
          <w:rFonts w:ascii="Poppins" w:hAnsi="Poppins"/>
          <w:noProof/>
          <w:color w:val="000000"/>
          <w:sz w:val="27"/>
          <w:szCs w:val="27"/>
        </w:rPr>
      </w:pPr>
      <w:r w:rsidRPr="00C710A1">
        <w:rPr>
          <w:rFonts w:ascii="Poppins" w:hAnsi="Poppins"/>
          <w:noProof/>
          <w:color w:val="000000"/>
          <w:sz w:val="27"/>
          <w:szCs w:val="27"/>
        </w:rPr>
        <w:lastRenderedPageBreak/>
        <w:drawing>
          <wp:inline distT="0" distB="0" distL="0" distR="0" wp14:anchorId="39B8F7A1" wp14:editId="0800A479">
            <wp:extent cx="8599170" cy="6358991"/>
            <wp:effectExtent l="0" t="3810" r="7620" b="7620"/>
            <wp:docPr id="11" name="Imagen 11" descr="C:\Users\nesto\AppData\Local\Packages\5319275A.WhatsAppDesktop_cv1g1gvanyjgm\TempState\8F14E45FCEEA167A5A36DEDD4BEA2543\Imagen de WhatsApp 2025-03-22 a las 09.16.37_a2d4de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sto\AppData\Local\Packages\5319275A.WhatsAppDesktop_cv1g1gvanyjgm\TempState\8F14E45FCEEA167A5A36DEDD4BEA2543\Imagen de WhatsApp 2025-03-22 a las 09.16.37_a2d4dec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8615418" cy="6371006"/>
                    </a:xfrm>
                    <a:prstGeom prst="rect">
                      <a:avLst/>
                    </a:prstGeom>
                    <a:noFill/>
                    <a:ln>
                      <a:noFill/>
                    </a:ln>
                  </pic:spPr>
                </pic:pic>
              </a:graphicData>
            </a:graphic>
          </wp:inline>
        </w:drawing>
      </w:r>
      <w:bookmarkStart w:id="3" w:name="_GoBack"/>
      <w:r w:rsidRPr="00C710A1">
        <w:rPr>
          <w:rFonts w:ascii="Poppins" w:hAnsi="Poppins"/>
          <w:noProof/>
          <w:color w:val="000000"/>
          <w:sz w:val="27"/>
          <w:szCs w:val="27"/>
          <w:lang w:eastAsia="es-GT"/>
        </w:rPr>
        <w:lastRenderedPageBreak/>
        <w:drawing>
          <wp:inline distT="0" distB="0" distL="0" distR="0" wp14:anchorId="5054DFA5" wp14:editId="63149A60">
            <wp:extent cx="6716964" cy="8870754"/>
            <wp:effectExtent l="0" t="0" r="8255" b="6985"/>
            <wp:docPr id="14" name="Imagen 14" descr="C:\Users\nesto\AppData\Local\Packages\5319275A.WhatsAppDesktop_cv1g1gvanyjgm\TempState\1679091C5A880FAF6FB5E6087EB1B2DC\Imagen de WhatsApp 2025-03-22 a las 09.16.37_0ceb4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sto\AppData\Local\Packages\5319275A.WhatsAppDesktop_cv1g1gvanyjgm\TempState\1679091C5A880FAF6FB5E6087EB1B2DC\Imagen de WhatsApp 2025-03-22 a las 09.16.37_0ceb470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33855" cy="8893062"/>
                    </a:xfrm>
                    <a:prstGeom prst="rect">
                      <a:avLst/>
                    </a:prstGeom>
                    <a:noFill/>
                    <a:ln>
                      <a:noFill/>
                    </a:ln>
                  </pic:spPr>
                </pic:pic>
              </a:graphicData>
            </a:graphic>
          </wp:inline>
        </w:drawing>
      </w:r>
      <w:bookmarkEnd w:id="3"/>
      <w:r w:rsidRPr="00C710A1">
        <w:rPr>
          <w:rFonts w:ascii="Poppins" w:hAnsi="Poppins"/>
          <w:noProof/>
          <w:color w:val="000000"/>
          <w:sz w:val="27"/>
          <w:szCs w:val="27"/>
          <w:lang w:eastAsia="es-GT"/>
        </w:rPr>
        <w:lastRenderedPageBreak/>
        <w:drawing>
          <wp:inline distT="0" distB="0" distL="0" distR="0">
            <wp:extent cx="5612130" cy="7480451"/>
            <wp:effectExtent l="0" t="0" r="7620" b="6350"/>
            <wp:docPr id="17" name="Imagen 17" descr="C:\Users\nesto\AppData\Local\Packages\5319275A.WhatsAppDesktop_cv1g1gvanyjgm\TempState\E4DA3B7FBBCE2345D7772B0674A318D5\Imagen de WhatsApp 2025-03-22 a las 09.16.37_967069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sto\AppData\Local\Packages\5319275A.WhatsAppDesktop_cv1g1gvanyjgm\TempState\E4DA3B7FBBCE2345D7772B0674A318D5\Imagen de WhatsApp 2025-03-22 a las 09.16.37_967069fd.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2130" cy="7480451"/>
                    </a:xfrm>
                    <a:prstGeom prst="rect">
                      <a:avLst/>
                    </a:prstGeom>
                    <a:noFill/>
                    <a:ln>
                      <a:noFill/>
                    </a:ln>
                  </pic:spPr>
                </pic:pic>
              </a:graphicData>
            </a:graphic>
          </wp:inline>
        </w:drawing>
      </w:r>
    </w:p>
    <w:sectPr w:rsidR="001B56F4" w:rsidRPr="00C710A1" w:rsidSect="00D611AC">
      <w:pgSz w:w="12240" w:h="15840"/>
      <w:pgMar w:top="1417" w:right="1701" w:bottom="1417" w:left="1701" w:header="708" w:footer="708" w:gutter="0"/>
      <w:pgBorders w:display="firstPage" w:offsetFrom="page">
        <w:top w:val="single" w:sz="8" w:space="24" w:color="FF0000"/>
        <w:left w:val="single" w:sz="8" w:space="24" w:color="FF0000"/>
        <w:bottom w:val="single" w:sz="8" w:space="24" w:color="FF0000"/>
        <w:right w:val="single" w:sz="8" w:space="24" w:color="FF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5D23" w:rsidRDefault="00425D23" w:rsidP="00D413D5">
      <w:pPr>
        <w:spacing w:after="0" w:line="240" w:lineRule="auto"/>
      </w:pPr>
      <w:r>
        <w:separator/>
      </w:r>
    </w:p>
  </w:endnote>
  <w:endnote w:type="continuationSeparator" w:id="0">
    <w:p w:rsidR="00425D23" w:rsidRDefault="00425D23" w:rsidP="00D413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oppi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5D23" w:rsidRDefault="00425D23" w:rsidP="00D413D5">
      <w:pPr>
        <w:spacing w:after="0" w:line="240" w:lineRule="auto"/>
      </w:pPr>
      <w:r>
        <w:separator/>
      </w:r>
    </w:p>
  </w:footnote>
  <w:footnote w:type="continuationSeparator" w:id="0">
    <w:p w:rsidR="00425D23" w:rsidRDefault="00425D23" w:rsidP="00D413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F64C83"/>
    <w:multiLevelType w:val="multilevel"/>
    <w:tmpl w:val="F74EF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AC53A4"/>
    <w:multiLevelType w:val="multilevel"/>
    <w:tmpl w:val="0846D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E927D6"/>
    <w:multiLevelType w:val="multilevel"/>
    <w:tmpl w:val="EC5C0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9D7290F"/>
    <w:multiLevelType w:val="multilevel"/>
    <w:tmpl w:val="C3FAE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546006"/>
    <w:multiLevelType w:val="multilevel"/>
    <w:tmpl w:val="FD100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4A94879"/>
    <w:multiLevelType w:val="multilevel"/>
    <w:tmpl w:val="3808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6642BF1"/>
    <w:multiLevelType w:val="multilevel"/>
    <w:tmpl w:val="E69ED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D6723DB"/>
    <w:multiLevelType w:val="multilevel"/>
    <w:tmpl w:val="92CE6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B6537A"/>
    <w:multiLevelType w:val="multilevel"/>
    <w:tmpl w:val="58F63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8"/>
  </w:num>
  <w:num w:numId="4">
    <w:abstractNumId w:val="7"/>
  </w:num>
  <w:num w:numId="5">
    <w:abstractNumId w:val="2"/>
  </w:num>
  <w:num w:numId="6">
    <w:abstractNumId w:val="0"/>
  </w:num>
  <w:num w:numId="7">
    <w:abstractNumId w:val="1"/>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0A5"/>
    <w:rsid w:val="001B56F4"/>
    <w:rsid w:val="00252FFA"/>
    <w:rsid w:val="00425D23"/>
    <w:rsid w:val="00435F3B"/>
    <w:rsid w:val="0047572A"/>
    <w:rsid w:val="00607D34"/>
    <w:rsid w:val="007A465D"/>
    <w:rsid w:val="008707F6"/>
    <w:rsid w:val="008873BB"/>
    <w:rsid w:val="009520A5"/>
    <w:rsid w:val="00A62B03"/>
    <w:rsid w:val="00B45FC1"/>
    <w:rsid w:val="00B94BF9"/>
    <w:rsid w:val="00B95700"/>
    <w:rsid w:val="00C430F6"/>
    <w:rsid w:val="00C710A1"/>
    <w:rsid w:val="00D413D5"/>
    <w:rsid w:val="00D611AC"/>
    <w:rsid w:val="00E057C9"/>
    <w:rsid w:val="00E50C00"/>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0A382C-7513-443D-A4B9-FF4334428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9570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rsid w:val="00B45FC1"/>
    <w:pPr>
      <w:spacing w:before="100" w:beforeAutospacing="1" w:after="100" w:afterAutospacing="1" w:line="240" w:lineRule="auto"/>
      <w:outlineLvl w:val="1"/>
    </w:pPr>
    <w:rPr>
      <w:rFonts w:ascii="Times New Roman" w:eastAsia="Times New Roman" w:hAnsi="Times New Roman" w:cs="Times New Roman"/>
      <w:b/>
      <w:bCs/>
      <w:sz w:val="36"/>
      <w:szCs w:val="36"/>
      <w:lang w:eastAsia="es-GT"/>
    </w:rPr>
  </w:style>
  <w:style w:type="paragraph" w:styleId="Ttulo3">
    <w:name w:val="heading 3"/>
    <w:basedOn w:val="Normal"/>
    <w:link w:val="Ttulo3Car"/>
    <w:uiPriority w:val="9"/>
    <w:qFormat/>
    <w:rsid w:val="00B45FC1"/>
    <w:pPr>
      <w:spacing w:before="100" w:beforeAutospacing="1" w:after="100" w:afterAutospacing="1" w:line="240" w:lineRule="auto"/>
      <w:outlineLvl w:val="2"/>
    </w:pPr>
    <w:rPr>
      <w:rFonts w:ascii="Times New Roman" w:eastAsia="Times New Roman" w:hAnsi="Times New Roman" w:cs="Times New Roman"/>
      <w:b/>
      <w:bCs/>
      <w:sz w:val="27"/>
      <w:szCs w:val="27"/>
      <w:lang w:eastAsia="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B45FC1"/>
    <w:rPr>
      <w:rFonts w:ascii="Times New Roman" w:eastAsia="Times New Roman" w:hAnsi="Times New Roman" w:cs="Times New Roman"/>
      <w:b/>
      <w:bCs/>
      <w:sz w:val="36"/>
      <w:szCs w:val="36"/>
      <w:lang w:eastAsia="es-GT"/>
    </w:rPr>
  </w:style>
  <w:style w:type="character" w:customStyle="1" w:styleId="Ttulo3Car">
    <w:name w:val="Título 3 Car"/>
    <w:basedOn w:val="Fuentedeprrafopredeter"/>
    <w:link w:val="Ttulo3"/>
    <w:uiPriority w:val="9"/>
    <w:rsid w:val="00B45FC1"/>
    <w:rPr>
      <w:rFonts w:ascii="Times New Roman" w:eastAsia="Times New Roman" w:hAnsi="Times New Roman" w:cs="Times New Roman"/>
      <w:b/>
      <w:bCs/>
      <w:sz w:val="27"/>
      <w:szCs w:val="27"/>
      <w:lang w:eastAsia="es-GT"/>
    </w:rPr>
  </w:style>
  <w:style w:type="character" w:styleId="Textoennegrita">
    <w:name w:val="Strong"/>
    <w:basedOn w:val="Fuentedeprrafopredeter"/>
    <w:uiPriority w:val="22"/>
    <w:qFormat/>
    <w:rsid w:val="00B45FC1"/>
    <w:rPr>
      <w:b/>
      <w:bCs/>
    </w:rPr>
  </w:style>
  <w:style w:type="character" w:customStyle="1" w:styleId="hgkelc">
    <w:name w:val="hgkelc"/>
    <w:basedOn w:val="Fuentedeprrafopredeter"/>
    <w:rsid w:val="00B45FC1"/>
  </w:style>
  <w:style w:type="character" w:customStyle="1" w:styleId="jpfdse">
    <w:name w:val="jpfdse"/>
    <w:basedOn w:val="Fuentedeprrafopredeter"/>
    <w:rsid w:val="00B45FC1"/>
  </w:style>
  <w:style w:type="paragraph" w:styleId="NormalWeb">
    <w:name w:val="Normal (Web)"/>
    <w:basedOn w:val="Normal"/>
    <w:uiPriority w:val="99"/>
    <w:unhideWhenUsed/>
    <w:rsid w:val="00B45FC1"/>
    <w:pPr>
      <w:spacing w:before="100" w:beforeAutospacing="1" w:after="100" w:afterAutospacing="1" w:line="240" w:lineRule="auto"/>
    </w:pPr>
    <w:rPr>
      <w:rFonts w:ascii="Times New Roman" w:eastAsia="Times New Roman" w:hAnsi="Times New Roman" w:cs="Times New Roman"/>
      <w:sz w:val="24"/>
      <w:szCs w:val="24"/>
      <w:lang w:eastAsia="es-GT"/>
    </w:rPr>
  </w:style>
  <w:style w:type="character" w:styleId="Hipervnculo">
    <w:name w:val="Hyperlink"/>
    <w:basedOn w:val="Fuentedeprrafopredeter"/>
    <w:uiPriority w:val="99"/>
    <w:unhideWhenUsed/>
    <w:rsid w:val="00B45FC1"/>
    <w:rPr>
      <w:color w:val="0000FF"/>
      <w:u w:val="single"/>
    </w:rPr>
  </w:style>
  <w:style w:type="character" w:customStyle="1" w:styleId="mwe-math-mathml-inline">
    <w:name w:val="mwe-math-mathml-inline"/>
    <w:basedOn w:val="Fuentedeprrafopredeter"/>
    <w:rsid w:val="00B45FC1"/>
  </w:style>
  <w:style w:type="paragraph" w:customStyle="1" w:styleId="miestilotitulo2">
    <w:name w:val="miestilotitulo2"/>
    <w:basedOn w:val="Normal"/>
    <w:rsid w:val="00E057C9"/>
    <w:pPr>
      <w:spacing w:before="100" w:beforeAutospacing="1" w:after="100" w:afterAutospacing="1" w:line="240" w:lineRule="auto"/>
    </w:pPr>
    <w:rPr>
      <w:rFonts w:ascii="Times New Roman" w:eastAsia="Times New Roman" w:hAnsi="Times New Roman" w:cs="Times New Roman"/>
      <w:sz w:val="24"/>
      <w:szCs w:val="24"/>
      <w:lang w:eastAsia="es-GT"/>
    </w:rPr>
  </w:style>
  <w:style w:type="paragraph" w:customStyle="1" w:styleId="miestilotitulo3">
    <w:name w:val="miestilotitulo3"/>
    <w:basedOn w:val="Normal"/>
    <w:rsid w:val="00E057C9"/>
    <w:pPr>
      <w:spacing w:before="100" w:beforeAutospacing="1" w:after="100" w:afterAutospacing="1" w:line="240" w:lineRule="auto"/>
    </w:pPr>
    <w:rPr>
      <w:rFonts w:ascii="Times New Roman" w:eastAsia="Times New Roman" w:hAnsi="Times New Roman" w:cs="Times New Roman"/>
      <w:sz w:val="24"/>
      <w:szCs w:val="24"/>
      <w:lang w:eastAsia="es-GT"/>
    </w:rPr>
  </w:style>
  <w:style w:type="character" w:customStyle="1" w:styleId="mw-editsection">
    <w:name w:val="mw-editsection"/>
    <w:basedOn w:val="Fuentedeprrafopredeter"/>
    <w:rsid w:val="00B95700"/>
  </w:style>
  <w:style w:type="character" w:customStyle="1" w:styleId="mw-editsection-bracket">
    <w:name w:val="mw-editsection-bracket"/>
    <w:basedOn w:val="Fuentedeprrafopredeter"/>
    <w:rsid w:val="00B95700"/>
  </w:style>
  <w:style w:type="character" w:customStyle="1" w:styleId="Ttulo1Car">
    <w:name w:val="Título 1 Car"/>
    <w:basedOn w:val="Fuentedeprrafopredeter"/>
    <w:link w:val="Ttulo1"/>
    <w:uiPriority w:val="9"/>
    <w:rsid w:val="00B95700"/>
    <w:rPr>
      <w:rFonts w:asciiTheme="majorHAnsi" w:eastAsiaTheme="majorEastAsia" w:hAnsiTheme="majorHAnsi" w:cstheme="majorBidi"/>
      <w:color w:val="2E74B5" w:themeColor="accent1" w:themeShade="BF"/>
      <w:sz w:val="32"/>
      <w:szCs w:val="32"/>
    </w:rPr>
  </w:style>
  <w:style w:type="character" w:styleId="nfasis">
    <w:name w:val="Emphasis"/>
    <w:basedOn w:val="Fuentedeprrafopredeter"/>
    <w:uiPriority w:val="20"/>
    <w:qFormat/>
    <w:rsid w:val="00B95700"/>
    <w:rPr>
      <w:i/>
      <w:iCs/>
    </w:rPr>
  </w:style>
  <w:style w:type="character" w:customStyle="1" w:styleId="cnum">
    <w:name w:val="cnum"/>
    <w:basedOn w:val="Fuentedeprrafopredeter"/>
    <w:rsid w:val="00D413D5"/>
  </w:style>
  <w:style w:type="paragraph" w:styleId="Encabezado">
    <w:name w:val="header"/>
    <w:basedOn w:val="Normal"/>
    <w:link w:val="EncabezadoCar"/>
    <w:uiPriority w:val="99"/>
    <w:unhideWhenUsed/>
    <w:rsid w:val="00D413D5"/>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D413D5"/>
  </w:style>
  <w:style w:type="paragraph" w:styleId="Piedepgina">
    <w:name w:val="footer"/>
    <w:basedOn w:val="Normal"/>
    <w:link w:val="PiedepginaCar"/>
    <w:uiPriority w:val="99"/>
    <w:unhideWhenUsed/>
    <w:rsid w:val="00D413D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D413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07186">
      <w:bodyDiv w:val="1"/>
      <w:marLeft w:val="0"/>
      <w:marRight w:val="0"/>
      <w:marTop w:val="0"/>
      <w:marBottom w:val="0"/>
      <w:divBdr>
        <w:top w:val="none" w:sz="0" w:space="0" w:color="auto"/>
        <w:left w:val="none" w:sz="0" w:space="0" w:color="auto"/>
        <w:bottom w:val="none" w:sz="0" w:space="0" w:color="auto"/>
        <w:right w:val="none" w:sz="0" w:space="0" w:color="auto"/>
      </w:divBdr>
      <w:divsChild>
        <w:div w:id="676423951">
          <w:marLeft w:val="0"/>
          <w:marRight w:val="0"/>
          <w:marTop w:val="60"/>
          <w:marBottom w:val="60"/>
          <w:divBdr>
            <w:top w:val="none" w:sz="0" w:space="0" w:color="auto"/>
            <w:left w:val="none" w:sz="0" w:space="0" w:color="auto"/>
            <w:bottom w:val="none" w:sz="0" w:space="0" w:color="auto"/>
            <w:right w:val="none" w:sz="0" w:space="0" w:color="auto"/>
          </w:divBdr>
        </w:div>
        <w:div w:id="1630666932">
          <w:marLeft w:val="336"/>
          <w:marRight w:val="0"/>
          <w:marTop w:val="120"/>
          <w:marBottom w:val="312"/>
          <w:divBdr>
            <w:top w:val="none" w:sz="0" w:space="0" w:color="auto"/>
            <w:left w:val="none" w:sz="0" w:space="0" w:color="auto"/>
            <w:bottom w:val="none" w:sz="0" w:space="0" w:color="auto"/>
            <w:right w:val="none" w:sz="0" w:space="0" w:color="auto"/>
          </w:divBdr>
          <w:divsChild>
            <w:div w:id="1567764769">
              <w:marLeft w:val="0"/>
              <w:marRight w:val="0"/>
              <w:marTop w:val="0"/>
              <w:marBottom w:val="0"/>
              <w:divBdr>
                <w:top w:val="none" w:sz="0" w:space="0" w:color="auto"/>
                <w:left w:val="none" w:sz="0" w:space="0" w:color="auto"/>
                <w:bottom w:val="none" w:sz="0" w:space="0" w:color="auto"/>
                <w:right w:val="none" w:sz="0" w:space="0" w:color="auto"/>
              </w:divBdr>
              <w:divsChild>
                <w:div w:id="5239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71887">
      <w:bodyDiv w:val="1"/>
      <w:marLeft w:val="0"/>
      <w:marRight w:val="0"/>
      <w:marTop w:val="0"/>
      <w:marBottom w:val="0"/>
      <w:divBdr>
        <w:top w:val="none" w:sz="0" w:space="0" w:color="auto"/>
        <w:left w:val="none" w:sz="0" w:space="0" w:color="auto"/>
        <w:bottom w:val="none" w:sz="0" w:space="0" w:color="auto"/>
        <w:right w:val="none" w:sz="0" w:space="0" w:color="auto"/>
      </w:divBdr>
      <w:divsChild>
        <w:div w:id="1436168048">
          <w:marLeft w:val="0"/>
          <w:marRight w:val="0"/>
          <w:marTop w:val="0"/>
          <w:marBottom w:val="0"/>
          <w:divBdr>
            <w:top w:val="none" w:sz="0" w:space="0" w:color="auto"/>
            <w:left w:val="none" w:sz="0" w:space="0" w:color="auto"/>
            <w:bottom w:val="none" w:sz="0" w:space="0" w:color="auto"/>
            <w:right w:val="none" w:sz="0" w:space="0" w:color="auto"/>
          </w:divBdr>
          <w:divsChild>
            <w:div w:id="103617643">
              <w:marLeft w:val="0"/>
              <w:marRight w:val="0"/>
              <w:marTop w:val="0"/>
              <w:marBottom w:val="0"/>
              <w:divBdr>
                <w:top w:val="none" w:sz="0" w:space="0" w:color="auto"/>
                <w:left w:val="none" w:sz="0" w:space="0" w:color="auto"/>
                <w:bottom w:val="none" w:sz="0" w:space="0" w:color="auto"/>
                <w:right w:val="none" w:sz="0" w:space="0" w:color="auto"/>
              </w:divBdr>
              <w:divsChild>
                <w:div w:id="1820615247">
                  <w:marLeft w:val="0"/>
                  <w:marRight w:val="0"/>
                  <w:marTop w:val="0"/>
                  <w:marBottom w:val="0"/>
                  <w:divBdr>
                    <w:top w:val="none" w:sz="0" w:space="0" w:color="auto"/>
                    <w:left w:val="none" w:sz="0" w:space="0" w:color="auto"/>
                    <w:bottom w:val="none" w:sz="0" w:space="0" w:color="auto"/>
                    <w:right w:val="none" w:sz="0" w:space="0" w:color="auto"/>
                  </w:divBdr>
                  <w:divsChild>
                    <w:div w:id="1527015331">
                      <w:marLeft w:val="0"/>
                      <w:marRight w:val="0"/>
                      <w:marTop w:val="0"/>
                      <w:marBottom w:val="0"/>
                      <w:divBdr>
                        <w:top w:val="none" w:sz="0" w:space="0" w:color="auto"/>
                        <w:left w:val="none" w:sz="0" w:space="0" w:color="auto"/>
                        <w:bottom w:val="none" w:sz="0" w:space="0" w:color="auto"/>
                        <w:right w:val="none" w:sz="0" w:space="0" w:color="auto"/>
                      </w:divBdr>
                      <w:divsChild>
                        <w:div w:id="1671561428">
                          <w:marLeft w:val="0"/>
                          <w:marRight w:val="0"/>
                          <w:marTop w:val="0"/>
                          <w:marBottom w:val="0"/>
                          <w:divBdr>
                            <w:top w:val="none" w:sz="0" w:space="0" w:color="auto"/>
                            <w:left w:val="none" w:sz="0" w:space="0" w:color="auto"/>
                            <w:bottom w:val="none" w:sz="0" w:space="0" w:color="auto"/>
                            <w:right w:val="none" w:sz="0" w:space="0" w:color="auto"/>
                          </w:divBdr>
                          <w:divsChild>
                            <w:div w:id="128230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61283">
      <w:bodyDiv w:val="1"/>
      <w:marLeft w:val="0"/>
      <w:marRight w:val="0"/>
      <w:marTop w:val="0"/>
      <w:marBottom w:val="0"/>
      <w:divBdr>
        <w:top w:val="none" w:sz="0" w:space="0" w:color="auto"/>
        <w:left w:val="none" w:sz="0" w:space="0" w:color="auto"/>
        <w:bottom w:val="none" w:sz="0" w:space="0" w:color="auto"/>
        <w:right w:val="none" w:sz="0" w:space="0" w:color="auto"/>
      </w:divBdr>
    </w:div>
    <w:div w:id="165169818">
      <w:bodyDiv w:val="1"/>
      <w:marLeft w:val="0"/>
      <w:marRight w:val="0"/>
      <w:marTop w:val="0"/>
      <w:marBottom w:val="0"/>
      <w:divBdr>
        <w:top w:val="none" w:sz="0" w:space="0" w:color="auto"/>
        <w:left w:val="none" w:sz="0" w:space="0" w:color="auto"/>
        <w:bottom w:val="none" w:sz="0" w:space="0" w:color="auto"/>
        <w:right w:val="none" w:sz="0" w:space="0" w:color="auto"/>
      </w:divBdr>
    </w:div>
    <w:div w:id="308631264">
      <w:bodyDiv w:val="1"/>
      <w:marLeft w:val="0"/>
      <w:marRight w:val="0"/>
      <w:marTop w:val="0"/>
      <w:marBottom w:val="0"/>
      <w:divBdr>
        <w:top w:val="none" w:sz="0" w:space="0" w:color="auto"/>
        <w:left w:val="none" w:sz="0" w:space="0" w:color="auto"/>
        <w:bottom w:val="none" w:sz="0" w:space="0" w:color="auto"/>
        <w:right w:val="none" w:sz="0" w:space="0" w:color="auto"/>
      </w:divBdr>
    </w:div>
    <w:div w:id="404188940">
      <w:bodyDiv w:val="1"/>
      <w:marLeft w:val="0"/>
      <w:marRight w:val="0"/>
      <w:marTop w:val="0"/>
      <w:marBottom w:val="0"/>
      <w:divBdr>
        <w:top w:val="none" w:sz="0" w:space="0" w:color="auto"/>
        <w:left w:val="none" w:sz="0" w:space="0" w:color="auto"/>
        <w:bottom w:val="none" w:sz="0" w:space="0" w:color="auto"/>
        <w:right w:val="none" w:sz="0" w:space="0" w:color="auto"/>
      </w:divBdr>
    </w:div>
    <w:div w:id="432361557">
      <w:bodyDiv w:val="1"/>
      <w:marLeft w:val="0"/>
      <w:marRight w:val="0"/>
      <w:marTop w:val="0"/>
      <w:marBottom w:val="0"/>
      <w:divBdr>
        <w:top w:val="none" w:sz="0" w:space="0" w:color="auto"/>
        <w:left w:val="none" w:sz="0" w:space="0" w:color="auto"/>
        <w:bottom w:val="none" w:sz="0" w:space="0" w:color="auto"/>
        <w:right w:val="none" w:sz="0" w:space="0" w:color="auto"/>
      </w:divBdr>
    </w:div>
    <w:div w:id="591741855">
      <w:bodyDiv w:val="1"/>
      <w:marLeft w:val="0"/>
      <w:marRight w:val="0"/>
      <w:marTop w:val="0"/>
      <w:marBottom w:val="0"/>
      <w:divBdr>
        <w:top w:val="none" w:sz="0" w:space="0" w:color="auto"/>
        <w:left w:val="none" w:sz="0" w:space="0" w:color="auto"/>
        <w:bottom w:val="none" w:sz="0" w:space="0" w:color="auto"/>
        <w:right w:val="none" w:sz="0" w:space="0" w:color="auto"/>
      </w:divBdr>
      <w:divsChild>
        <w:div w:id="1459453646">
          <w:marLeft w:val="0"/>
          <w:marRight w:val="0"/>
          <w:marTop w:val="0"/>
          <w:marBottom w:val="0"/>
          <w:divBdr>
            <w:top w:val="none" w:sz="0" w:space="0" w:color="auto"/>
            <w:left w:val="none" w:sz="0" w:space="0" w:color="auto"/>
            <w:bottom w:val="none" w:sz="0" w:space="0" w:color="auto"/>
            <w:right w:val="none" w:sz="0" w:space="0" w:color="auto"/>
          </w:divBdr>
          <w:divsChild>
            <w:div w:id="158617765">
              <w:marLeft w:val="0"/>
              <w:marRight w:val="0"/>
              <w:marTop w:val="0"/>
              <w:marBottom w:val="0"/>
              <w:divBdr>
                <w:top w:val="none" w:sz="0" w:space="0" w:color="auto"/>
                <w:left w:val="none" w:sz="0" w:space="0" w:color="auto"/>
                <w:bottom w:val="none" w:sz="0" w:space="0" w:color="auto"/>
                <w:right w:val="none" w:sz="0" w:space="0" w:color="auto"/>
              </w:divBdr>
            </w:div>
          </w:divsChild>
        </w:div>
        <w:div w:id="1597857989">
          <w:marLeft w:val="-150"/>
          <w:marRight w:val="0"/>
          <w:marTop w:val="240"/>
          <w:marBottom w:val="120"/>
          <w:divBdr>
            <w:top w:val="none" w:sz="0" w:space="0" w:color="auto"/>
            <w:left w:val="none" w:sz="0" w:space="0" w:color="auto"/>
            <w:bottom w:val="none" w:sz="0" w:space="0" w:color="auto"/>
            <w:right w:val="none" w:sz="0" w:space="0" w:color="auto"/>
          </w:divBdr>
          <w:divsChild>
            <w:div w:id="1547139183">
              <w:marLeft w:val="150"/>
              <w:marRight w:val="90"/>
              <w:marTop w:val="0"/>
              <w:marBottom w:val="0"/>
              <w:divBdr>
                <w:top w:val="none" w:sz="0" w:space="0" w:color="auto"/>
                <w:left w:val="none" w:sz="0" w:space="0" w:color="auto"/>
                <w:bottom w:val="none" w:sz="0" w:space="0" w:color="auto"/>
                <w:right w:val="none" w:sz="0" w:space="0" w:color="auto"/>
              </w:divBdr>
            </w:div>
          </w:divsChild>
        </w:div>
        <w:div w:id="424569521">
          <w:marLeft w:val="-60"/>
          <w:marRight w:val="-60"/>
          <w:marTop w:val="0"/>
          <w:marBottom w:val="0"/>
          <w:divBdr>
            <w:top w:val="none" w:sz="0" w:space="0" w:color="auto"/>
            <w:left w:val="none" w:sz="0" w:space="0" w:color="auto"/>
            <w:bottom w:val="none" w:sz="0" w:space="0" w:color="auto"/>
            <w:right w:val="none" w:sz="0" w:space="0" w:color="auto"/>
          </w:divBdr>
          <w:divsChild>
            <w:div w:id="925262432">
              <w:marLeft w:val="0"/>
              <w:marRight w:val="0"/>
              <w:marTop w:val="0"/>
              <w:marBottom w:val="0"/>
              <w:divBdr>
                <w:top w:val="none" w:sz="0" w:space="0" w:color="auto"/>
                <w:left w:val="none" w:sz="0" w:space="0" w:color="auto"/>
                <w:bottom w:val="none" w:sz="0" w:space="0" w:color="auto"/>
                <w:right w:val="none" w:sz="0" w:space="0" w:color="auto"/>
              </w:divBdr>
              <w:divsChild>
                <w:div w:id="1581282774">
                  <w:marLeft w:val="0"/>
                  <w:marRight w:val="0"/>
                  <w:marTop w:val="0"/>
                  <w:marBottom w:val="0"/>
                  <w:divBdr>
                    <w:top w:val="none" w:sz="0" w:space="0" w:color="auto"/>
                    <w:left w:val="none" w:sz="0" w:space="0" w:color="auto"/>
                    <w:bottom w:val="none" w:sz="0" w:space="0" w:color="auto"/>
                    <w:right w:val="none" w:sz="0" w:space="0" w:color="auto"/>
                  </w:divBdr>
                  <w:divsChild>
                    <w:div w:id="580413833">
                      <w:marLeft w:val="45"/>
                      <w:marRight w:val="45"/>
                      <w:marTop w:val="0"/>
                      <w:marBottom w:val="0"/>
                      <w:divBdr>
                        <w:top w:val="none" w:sz="0" w:space="0" w:color="auto"/>
                        <w:left w:val="none" w:sz="0" w:space="0" w:color="auto"/>
                        <w:bottom w:val="none" w:sz="0" w:space="0" w:color="auto"/>
                        <w:right w:val="none" w:sz="0" w:space="0" w:color="auto"/>
                      </w:divBdr>
                      <w:divsChild>
                        <w:div w:id="1317762964">
                          <w:marLeft w:val="0"/>
                          <w:marRight w:val="0"/>
                          <w:marTop w:val="0"/>
                          <w:marBottom w:val="0"/>
                          <w:divBdr>
                            <w:top w:val="none" w:sz="0" w:space="0" w:color="auto"/>
                            <w:left w:val="none" w:sz="0" w:space="0" w:color="auto"/>
                            <w:bottom w:val="none" w:sz="0" w:space="0" w:color="auto"/>
                            <w:right w:val="none" w:sz="0" w:space="0" w:color="auto"/>
                          </w:divBdr>
                          <w:divsChild>
                            <w:div w:id="786511851">
                              <w:marLeft w:val="0"/>
                              <w:marRight w:val="120"/>
                              <w:marTop w:val="0"/>
                              <w:marBottom w:val="0"/>
                              <w:divBdr>
                                <w:top w:val="none" w:sz="0" w:space="0" w:color="auto"/>
                                <w:left w:val="none" w:sz="0" w:space="0" w:color="auto"/>
                                <w:bottom w:val="none" w:sz="0" w:space="0" w:color="auto"/>
                                <w:right w:val="none" w:sz="0" w:space="0" w:color="auto"/>
                              </w:divBdr>
                              <w:divsChild>
                                <w:div w:id="29692066">
                                  <w:marLeft w:val="0"/>
                                  <w:marRight w:val="0"/>
                                  <w:marTop w:val="0"/>
                                  <w:marBottom w:val="0"/>
                                  <w:divBdr>
                                    <w:top w:val="none" w:sz="0" w:space="0" w:color="auto"/>
                                    <w:left w:val="none" w:sz="0" w:space="0" w:color="auto"/>
                                    <w:bottom w:val="none" w:sz="0" w:space="0" w:color="auto"/>
                                    <w:right w:val="none" w:sz="0" w:space="0" w:color="auto"/>
                                  </w:divBdr>
                                  <w:divsChild>
                                    <w:div w:id="217206543">
                                      <w:marLeft w:val="0"/>
                                      <w:marRight w:val="0"/>
                                      <w:marTop w:val="0"/>
                                      <w:marBottom w:val="0"/>
                                      <w:divBdr>
                                        <w:top w:val="none" w:sz="0" w:space="0" w:color="auto"/>
                                        <w:left w:val="none" w:sz="0" w:space="0" w:color="auto"/>
                                        <w:bottom w:val="none" w:sz="0" w:space="0" w:color="auto"/>
                                        <w:right w:val="none" w:sz="0" w:space="0" w:color="auto"/>
                                      </w:divBdr>
                                      <w:divsChild>
                                        <w:div w:id="1175531590">
                                          <w:marLeft w:val="0"/>
                                          <w:marRight w:val="0"/>
                                          <w:marTop w:val="0"/>
                                          <w:marBottom w:val="0"/>
                                          <w:divBdr>
                                            <w:top w:val="none" w:sz="0" w:space="0" w:color="auto"/>
                                            <w:left w:val="none" w:sz="0" w:space="0" w:color="auto"/>
                                            <w:bottom w:val="none" w:sz="0" w:space="0" w:color="auto"/>
                                            <w:right w:val="none" w:sz="0" w:space="0" w:color="auto"/>
                                          </w:divBdr>
                                        </w:div>
                                        <w:div w:id="1673138224">
                                          <w:marLeft w:val="0"/>
                                          <w:marRight w:val="0"/>
                                          <w:marTop w:val="0"/>
                                          <w:marBottom w:val="0"/>
                                          <w:divBdr>
                                            <w:top w:val="none" w:sz="0" w:space="0" w:color="auto"/>
                                            <w:left w:val="none" w:sz="0" w:space="0" w:color="auto"/>
                                            <w:bottom w:val="none" w:sz="0" w:space="0" w:color="auto"/>
                                            <w:right w:val="none" w:sz="0" w:space="0" w:color="auto"/>
                                          </w:divBdr>
                                          <w:divsChild>
                                            <w:div w:id="1557621282">
                                              <w:marLeft w:val="0"/>
                                              <w:marRight w:val="45"/>
                                              <w:marTop w:val="0"/>
                                              <w:marBottom w:val="0"/>
                                              <w:divBdr>
                                                <w:top w:val="none" w:sz="0" w:space="0" w:color="auto"/>
                                                <w:left w:val="none" w:sz="0" w:space="0" w:color="auto"/>
                                                <w:bottom w:val="none" w:sz="0" w:space="0" w:color="auto"/>
                                                <w:right w:val="none" w:sz="0" w:space="0" w:color="auto"/>
                                              </w:divBdr>
                                            </w:div>
                                            <w:div w:id="1936591652">
                                              <w:marLeft w:val="0"/>
                                              <w:marRight w:val="0"/>
                                              <w:marTop w:val="0"/>
                                              <w:marBottom w:val="0"/>
                                              <w:divBdr>
                                                <w:top w:val="none" w:sz="0" w:space="0" w:color="auto"/>
                                                <w:left w:val="none" w:sz="0" w:space="0" w:color="auto"/>
                                                <w:bottom w:val="none" w:sz="0" w:space="0" w:color="auto"/>
                                                <w:right w:val="none" w:sz="0" w:space="0" w:color="auto"/>
                                              </w:divBdr>
                                              <w:divsChild>
                                                <w:div w:id="134717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355856">
                              <w:marLeft w:val="0"/>
                              <w:marRight w:val="120"/>
                              <w:marTop w:val="0"/>
                              <w:marBottom w:val="0"/>
                              <w:divBdr>
                                <w:top w:val="none" w:sz="0" w:space="0" w:color="auto"/>
                                <w:left w:val="none" w:sz="0" w:space="0" w:color="auto"/>
                                <w:bottom w:val="none" w:sz="0" w:space="0" w:color="auto"/>
                                <w:right w:val="none" w:sz="0" w:space="0" w:color="auto"/>
                              </w:divBdr>
                              <w:divsChild>
                                <w:div w:id="1098215483">
                                  <w:marLeft w:val="0"/>
                                  <w:marRight w:val="0"/>
                                  <w:marTop w:val="0"/>
                                  <w:marBottom w:val="0"/>
                                  <w:divBdr>
                                    <w:top w:val="none" w:sz="0" w:space="0" w:color="auto"/>
                                    <w:left w:val="none" w:sz="0" w:space="0" w:color="auto"/>
                                    <w:bottom w:val="none" w:sz="0" w:space="0" w:color="auto"/>
                                    <w:right w:val="none" w:sz="0" w:space="0" w:color="auto"/>
                                  </w:divBdr>
                                  <w:divsChild>
                                    <w:div w:id="335696869">
                                      <w:marLeft w:val="-180"/>
                                      <w:marRight w:val="0"/>
                                      <w:marTop w:val="0"/>
                                      <w:marBottom w:val="0"/>
                                      <w:divBdr>
                                        <w:top w:val="none" w:sz="0" w:space="0" w:color="auto"/>
                                        <w:left w:val="none" w:sz="0" w:space="0" w:color="auto"/>
                                        <w:bottom w:val="none" w:sz="0" w:space="0" w:color="auto"/>
                                        <w:right w:val="none" w:sz="0" w:space="0" w:color="auto"/>
                                      </w:divBdr>
                                      <w:divsChild>
                                        <w:div w:id="2091728621">
                                          <w:marLeft w:val="0"/>
                                          <w:marRight w:val="0"/>
                                          <w:marTop w:val="0"/>
                                          <w:marBottom w:val="0"/>
                                          <w:divBdr>
                                            <w:top w:val="none" w:sz="0" w:space="0" w:color="auto"/>
                                            <w:left w:val="none" w:sz="0" w:space="0" w:color="auto"/>
                                            <w:bottom w:val="none" w:sz="0" w:space="0" w:color="auto"/>
                                            <w:right w:val="none" w:sz="0" w:space="0" w:color="auto"/>
                                          </w:divBdr>
                                        </w:div>
                                      </w:divsChild>
                                    </w:div>
                                    <w:div w:id="1148523009">
                                      <w:marLeft w:val="0"/>
                                      <w:marRight w:val="0"/>
                                      <w:marTop w:val="0"/>
                                      <w:marBottom w:val="0"/>
                                      <w:divBdr>
                                        <w:top w:val="none" w:sz="0" w:space="0" w:color="auto"/>
                                        <w:left w:val="none" w:sz="0" w:space="0" w:color="auto"/>
                                        <w:bottom w:val="none" w:sz="0" w:space="0" w:color="auto"/>
                                        <w:right w:val="none" w:sz="0" w:space="0" w:color="auto"/>
                                      </w:divBdr>
                                      <w:divsChild>
                                        <w:div w:id="1702171589">
                                          <w:marLeft w:val="0"/>
                                          <w:marRight w:val="0"/>
                                          <w:marTop w:val="0"/>
                                          <w:marBottom w:val="0"/>
                                          <w:divBdr>
                                            <w:top w:val="none" w:sz="0" w:space="0" w:color="auto"/>
                                            <w:left w:val="none" w:sz="0" w:space="0" w:color="auto"/>
                                            <w:bottom w:val="none" w:sz="0" w:space="0" w:color="auto"/>
                                            <w:right w:val="none" w:sz="0" w:space="0" w:color="auto"/>
                                          </w:divBdr>
                                        </w:div>
                                        <w:div w:id="1700546286">
                                          <w:marLeft w:val="0"/>
                                          <w:marRight w:val="0"/>
                                          <w:marTop w:val="0"/>
                                          <w:marBottom w:val="0"/>
                                          <w:divBdr>
                                            <w:top w:val="none" w:sz="0" w:space="0" w:color="auto"/>
                                            <w:left w:val="none" w:sz="0" w:space="0" w:color="auto"/>
                                            <w:bottom w:val="none" w:sz="0" w:space="0" w:color="auto"/>
                                            <w:right w:val="none" w:sz="0" w:space="0" w:color="auto"/>
                                          </w:divBdr>
                                          <w:divsChild>
                                            <w:div w:id="108597964">
                                              <w:marLeft w:val="0"/>
                                              <w:marRight w:val="45"/>
                                              <w:marTop w:val="0"/>
                                              <w:marBottom w:val="0"/>
                                              <w:divBdr>
                                                <w:top w:val="none" w:sz="0" w:space="0" w:color="auto"/>
                                                <w:left w:val="none" w:sz="0" w:space="0" w:color="auto"/>
                                                <w:bottom w:val="none" w:sz="0" w:space="0" w:color="auto"/>
                                                <w:right w:val="none" w:sz="0" w:space="0" w:color="auto"/>
                                              </w:divBdr>
                                            </w:div>
                                            <w:div w:id="1023215572">
                                              <w:marLeft w:val="0"/>
                                              <w:marRight w:val="0"/>
                                              <w:marTop w:val="0"/>
                                              <w:marBottom w:val="0"/>
                                              <w:divBdr>
                                                <w:top w:val="none" w:sz="0" w:space="0" w:color="auto"/>
                                                <w:left w:val="none" w:sz="0" w:space="0" w:color="auto"/>
                                                <w:bottom w:val="none" w:sz="0" w:space="0" w:color="auto"/>
                                                <w:right w:val="none" w:sz="0" w:space="0" w:color="auto"/>
                                              </w:divBdr>
                                              <w:divsChild>
                                                <w:div w:id="52274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194493">
                              <w:marLeft w:val="0"/>
                              <w:marRight w:val="120"/>
                              <w:marTop w:val="0"/>
                              <w:marBottom w:val="0"/>
                              <w:divBdr>
                                <w:top w:val="none" w:sz="0" w:space="0" w:color="auto"/>
                                <w:left w:val="none" w:sz="0" w:space="0" w:color="auto"/>
                                <w:bottom w:val="none" w:sz="0" w:space="0" w:color="auto"/>
                                <w:right w:val="none" w:sz="0" w:space="0" w:color="auto"/>
                              </w:divBdr>
                              <w:divsChild>
                                <w:div w:id="1797673775">
                                  <w:marLeft w:val="0"/>
                                  <w:marRight w:val="0"/>
                                  <w:marTop w:val="0"/>
                                  <w:marBottom w:val="0"/>
                                  <w:divBdr>
                                    <w:top w:val="none" w:sz="0" w:space="0" w:color="auto"/>
                                    <w:left w:val="none" w:sz="0" w:space="0" w:color="auto"/>
                                    <w:bottom w:val="none" w:sz="0" w:space="0" w:color="auto"/>
                                    <w:right w:val="none" w:sz="0" w:space="0" w:color="auto"/>
                                  </w:divBdr>
                                  <w:divsChild>
                                    <w:div w:id="74597467">
                                      <w:marLeft w:val="0"/>
                                      <w:marRight w:val="0"/>
                                      <w:marTop w:val="0"/>
                                      <w:marBottom w:val="0"/>
                                      <w:divBdr>
                                        <w:top w:val="none" w:sz="0" w:space="0" w:color="auto"/>
                                        <w:left w:val="none" w:sz="0" w:space="0" w:color="auto"/>
                                        <w:bottom w:val="none" w:sz="0" w:space="0" w:color="auto"/>
                                        <w:right w:val="none" w:sz="0" w:space="0" w:color="auto"/>
                                      </w:divBdr>
                                      <w:divsChild>
                                        <w:div w:id="789321348">
                                          <w:marLeft w:val="0"/>
                                          <w:marRight w:val="0"/>
                                          <w:marTop w:val="0"/>
                                          <w:marBottom w:val="0"/>
                                          <w:divBdr>
                                            <w:top w:val="none" w:sz="0" w:space="0" w:color="auto"/>
                                            <w:left w:val="none" w:sz="0" w:space="0" w:color="auto"/>
                                            <w:bottom w:val="none" w:sz="0" w:space="0" w:color="auto"/>
                                            <w:right w:val="none" w:sz="0" w:space="0" w:color="auto"/>
                                          </w:divBdr>
                                        </w:div>
                                        <w:div w:id="2028362728">
                                          <w:marLeft w:val="0"/>
                                          <w:marRight w:val="0"/>
                                          <w:marTop w:val="0"/>
                                          <w:marBottom w:val="0"/>
                                          <w:divBdr>
                                            <w:top w:val="none" w:sz="0" w:space="0" w:color="auto"/>
                                            <w:left w:val="none" w:sz="0" w:space="0" w:color="auto"/>
                                            <w:bottom w:val="none" w:sz="0" w:space="0" w:color="auto"/>
                                            <w:right w:val="none" w:sz="0" w:space="0" w:color="auto"/>
                                          </w:divBdr>
                                          <w:divsChild>
                                            <w:div w:id="576941463">
                                              <w:marLeft w:val="0"/>
                                              <w:marRight w:val="45"/>
                                              <w:marTop w:val="0"/>
                                              <w:marBottom w:val="0"/>
                                              <w:divBdr>
                                                <w:top w:val="none" w:sz="0" w:space="0" w:color="auto"/>
                                                <w:left w:val="none" w:sz="0" w:space="0" w:color="auto"/>
                                                <w:bottom w:val="none" w:sz="0" w:space="0" w:color="auto"/>
                                                <w:right w:val="none" w:sz="0" w:space="0" w:color="auto"/>
                                              </w:divBdr>
                                            </w:div>
                                            <w:div w:id="305163028">
                                              <w:marLeft w:val="0"/>
                                              <w:marRight w:val="0"/>
                                              <w:marTop w:val="0"/>
                                              <w:marBottom w:val="0"/>
                                              <w:divBdr>
                                                <w:top w:val="none" w:sz="0" w:space="0" w:color="auto"/>
                                                <w:left w:val="none" w:sz="0" w:space="0" w:color="auto"/>
                                                <w:bottom w:val="none" w:sz="0" w:space="0" w:color="auto"/>
                                                <w:right w:val="none" w:sz="0" w:space="0" w:color="auto"/>
                                              </w:divBdr>
                                              <w:divsChild>
                                                <w:div w:id="25140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753018">
                              <w:marLeft w:val="0"/>
                              <w:marRight w:val="120"/>
                              <w:marTop w:val="0"/>
                              <w:marBottom w:val="0"/>
                              <w:divBdr>
                                <w:top w:val="none" w:sz="0" w:space="0" w:color="auto"/>
                                <w:left w:val="none" w:sz="0" w:space="0" w:color="auto"/>
                                <w:bottom w:val="none" w:sz="0" w:space="0" w:color="auto"/>
                                <w:right w:val="none" w:sz="0" w:space="0" w:color="auto"/>
                              </w:divBdr>
                              <w:divsChild>
                                <w:div w:id="1049649303">
                                  <w:marLeft w:val="0"/>
                                  <w:marRight w:val="0"/>
                                  <w:marTop w:val="0"/>
                                  <w:marBottom w:val="0"/>
                                  <w:divBdr>
                                    <w:top w:val="none" w:sz="0" w:space="0" w:color="auto"/>
                                    <w:left w:val="none" w:sz="0" w:space="0" w:color="auto"/>
                                    <w:bottom w:val="none" w:sz="0" w:space="0" w:color="auto"/>
                                    <w:right w:val="none" w:sz="0" w:space="0" w:color="auto"/>
                                  </w:divBdr>
                                  <w:divsChild>
                                    <w:div w:id="701517621">
                                      <w:marLeft w:val="0"/>
                                      <w:marRight w:val="0"/>
                                      <w:marTop w:val="0"/>
                                      <w:marBottom w:val="0"/>
                                      <w:divBdr>
                                        <w:top w:val="none" w:sz="0" w:space="0" w:color="auto"/>
                                        <w:left w:val="none" w:sz="0" w:space="0" w:color="auto"/>
                                        <w:bottom w:val="none" w:sz="0" w:space="0" w:color="auto"/>
                                        <w:right w:val="none" w:sz="0" w:space="0" w:color="auto"/>
                                      </w:divBdr>
                                      <w:divsChild>
                                        <w:div w:id="1328485041">
                                          <w:marLeft w:val="0"/>
                                          <w:marRight w:val="0"/>
                                          <w:marTop w:val="0"/>
                                          <w:marBottom w:val="0"/>
                                          <w:divBdr>
                                            <w:top w:val="none" w:sz="0" w:space="0" w:color="auto"/>
                                            <w:left w:val="none" w:sz="0" w:space="0" w:color="auto"/>
                                            <w:bottom w:val="none" w:sz="0" w:space="0" w:color="auto"/>
                                            <w:right w:val="none" w:sz="0" w:space="0" w:color="auto"/>
                                          </w:divBdr>
                                        </w:div>
                                        <w:div w:id="1852406003">
                                          <w:marLeft w:val="0"/>
                                          <w:marRight w:val="0"/>
                                          <w:marTop w:val="0"/>
                                          <w:marBottom w:val="0"/>
                                          <w:divBdr>
                                            <w:top w:val="none" w:sz="0" w:space="0" w:color="auto"/>
                                            <w:left w:val="none" w:sz="0" w:space="0" w:color="auto"/>
                                            <w:bottom w:val="none" w:sz="0" w:space="0" w:color="auto"/>
                                            <w:right w:val="none" w:sz="0" w:space="0" w:color="auto"/>
                                          </w:divBdr>
                                          <w:divsChild>
                                            <w:div w:id="1906328721">
                                              <w:marLeft w:val="0"/>
                                              <w:marRight w:val="45"/>
                                              <w:marTop w:val="0"/>
                                              <w:marBottom w:val="0"/>
                                              <w:divBdr>
                                                <w:top w:val="none" w:sz="0" w:space="0" w:color="auto"/>
                                                <w:left w:val="none" w:sz="0" w:space="0" w:color="auto"/>
                                                <w:bottom w:val="none" w:sz="0" w:space="0" w:color="auto"/>
                                                <w:right w:val="none" w:sz="0" w:space="0" w:color="auto"/>
                                              </w:divBdr>
                                            </w:div>
                                            <w:div w:id="296683360">
                                              <w:marLeft w:val="0"/>
                                              <w:marRight w:val="0"/>
                                              <w:marTop w:val="0"/>
                                              <w:marBottom w:val="0"/>
                                              <w:divBdr>
                                                <w:top w:val="none" w:sz="0" w:space="0" w:color="auto"/>
                                                <w:left w:val="none" w:sz="0" w:space="0" w:color="auto"/>
                                                <w:bottom w:val="none" w:sz="0" w:space="0" w:color="auto"/>
                                                <w:right w:val="none" w:sz="0" w:space="0" w:color="auto"/>
                                              </w:divBdr>
                                              <w:divsChild>
                                                <w:div w:id="49252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848368">
                              <w:marLeft w:val="0"/>
                              <w:marRight w:val="15"/>
                              <w:marTop w:val="0"/>
                              <w:marBottom w:val="0"/>
                              <w:divBdr>
                                <w:top w:val="none" w:sz="0" w:space="0" w:color="auto"/>
                                <w:left w:val="none" w:sz="0" w:space="0" w:color="auto"/>
                                <w:bottom w:val="none" w:sz="0" w:space="0" w:color="auto"/>
                                <w:right w:val="none" w:sz="0" w:space="0" w:color="auto"/>
                              </w:divBdr>
                              <w:divsChild>
                                <w:div w:id="882907842">
                                  <w:marLeft w:val="0"/>
                                  <w:marRight w:val="0"/>
                                  <w:marTop w:val="0"/>
                                  <w:marBottom w:val="0"/>
                                  <w:divBdr>
                                    <w:top w:val="none" w:sz="0" w:space="0" w:color="auto"/>
                                    <w:left w:val="none" w:sz="0" w:space="0" w:color="auto"/>
                                    <w:bottom w:val="none" w:sz="0" w:space="0" w:color="auto"/>
                                    <w:right w:val="none" w:sz="0" w:space="0" w:color="auto"/>
                                  </w:divBdr>
                                  <w:divsChild>
                                    <w:div w:id="733233488">
                                      <w:marLeft w:val="0"/>
                                      <w:marRight w:val="0"/>
                                      <w:marTop w:val="0"/>
                                      <w:marBottom w:val="0"/>
                                      <w:divBdr>
                                        <w:top w:val="none" w:sz="0" w:space="0" w:color="auto"/>
                                        <w:left w:val="none" w:sz="0" w:space="0" w:color="auto"/>
                                        <w:bottom w:val="none" w:sz="0" w:space="0" w:color="auto"/>
                                        <w:right w:val="none" w:sz="0" w:space="0" w:color="auto"/>
                                      </w:divBdr>
                                      <w:divsChild>
                                        <w:div w:id="435251388">
                                          <w:marLeft w:val="0"/>
                                          <w:marRight w:val="0"/>
                                          <w:marTop w:val="0"/>
                                          <w:marBottom w:val="0"/>
                                          <w:divBdr>
                                            <w:top w:val="none" w:sz="0" w:space="0" w:color="auto"/>
                                            <w:left w:val="none" w:sz="0" w:space="0" w:color="auto"/>
                                            <w:bottom w:val="none" w:sz="0" w:space="0" w:color="auto"/>
                                            <w:right w:val="none" w:sz="0" w:space="0" w:color="auto"/>
                                          </w:divBdr>
                                        </w:div>
                                        <w:div w:id="437213775">
                                          <w:marLeft w:val="0"/>
                                          <w:marRight w:val="0"/>
                                          <w:marTop w:val="0"/>
                                          <w:marBottom w:val="0"/>
                                          <w:divBdr>
                                            <w:top w:val="none" w:sz="0" w:space="0" w:color="auto"/>
                                            <w:left w:val="none" w:sz="0" w:space="0" w:color="auto"/>
                                            <w:bottom w:val="none" w:sz="0" w:space="0" w:color="auto"/>
                                            <w:right w:val="none" w:sz="0" w:space="0" w:color="auto"/>
                                          </w:divBdr>
                                          <w:divsChild>
                                            <w:div w:id="1311904266">
                                              <w:marLeft w:val="0"/>
                                              <w:marRight w:val="45"/>
                                              <w:marTop w:val="0"/>
                                              <w:marBottom w:val="0"/>
                                              <w:divBdr>
                                                <w:top w:val="none" w:sz="0" w:space="0" w:color="auto"/>
                                                <w:left w:val="none" w:sz="0" w:space="0" w:color="auto"/>
                                                <w:bottom w:val="none" w:sz="0" w:space="0" w:color="auto"/>
                                                <w:right w:val="none" w:sz="0" w:space="0" w:color="auto"/>
                                              </w:divBdr>
                                            </w:div>
                                            <w:div w:id="1361278855">
                                              <w:marLeft w:val="0"/>
                                              <w:marRight w:val="0"/>
                                              <w:marTop w:val="0"/>
                                              <w:marBottom w:val="0"/>
                                              <w:divBdr>
                                                <w:top w:val="none" w:sz="0" w:space="0" w:color="auto"/>
                                                <w:left w:val="none" w:sz="0" w:space="0" w:color="auto"/>
                                                <w:bottom w:val="none" w:sz="0" w:space="0" w:color="auto"/>
                                                <w:right w:val="none" w:sz="0" w:space="0" w:color="auto"/>
                                              </w:divBdr>
                                              <w:divsChild>
                                                <w:div w:id="19951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6182214">
      <w:bodyDiv w:val="1"/>
      <w:marLeft w:val="0"/>
      <w:marRight w:val="0"/>
      <w:marTop w:val="0"/>
      <w:marBottom w:val="0"/>
      <w:divBdr>
        <w:top w:val="none" w:sz="0" w:space="0" w:color="auto"/>
        <w:left w:val="none" w:sz="0" w:space="0" w:color="auto"/>
        <w:bottom w:val="none" w:sz="0" w:space="0" w:color="auto"/>
        <w:right w:val="none" w:sz="0" w:space="0" w:color="auto"/>
      </w:divBdr>
    </w:div>
    <w:div w:id="712657061">
      <w:bodyDiv w:val="1"/>
      <w:marLeft w:val="0"/>
      <w:marRight w:val="0"/>
      <w:marTop w:val="0"/>
      <w:marBottom w:val="0"/>
      <w:divBdr>
        <w:top w:val="none" w:sz="0" w:space="0" w:color="auto"/>
        <w:left w:val="none" w:sz="0" w:space="0" w:color="auto"/>
        <w:bottom w:val="none" w:sz="0" w:space="0" w:color="auto"/>
        <w:right w:val="none" w:sz="0" w:space="0" w:color="auto"/>
      </w:divBdr>
    </w:div>
    <w:div w:id="736051897">
      <w:bodyDiv w:val="1"/>
      <w:marLeft w:val="0"/>
      <w:marRight w:val="0"/>
      <w:marTop w:val="0"/>
      <w:marBottom w:val="0"/>
      <w:divBdr>
        <w:top w:val="none" w:sz="0" w:space="0" w:color="auto"/>
        <w:left w:val="none" w:sz="0" w:space="0" w:color="auto"/>
        <w:bottom w:val="none" w:sz="0" w:space="0" w:color="auto"/>
        <w:right w:val="none" w:sz="0" w:space="0" w:color="auto"/>
      </w:divBdr>
    </w:div>
    <w:div w:id="1165515760">
      <w:bodyDiv w:val="1"/>
      <w:marLeft w:val="0"/>
      <w:marRight w:val="0"/>
      <w:marTop w:val="0"/>
      <w:marBottom w:val="0"/>
      <w:divBdr>
        <w:top w:val="none" w:sz="0" w:space="0" w:color="auto"/>
        <w:left w:val="none" w:sz="0" w:space="0" w:color="auto"/>
        <w:bottom w:val="none" w:sz="0" w:space="0" w:color="auto"/>
        <w:right w:val="none" w:sz="0" w:space="0" w:color="auto"/>
      </w:divBdr>
      <w:divsChild>
        <w:div w:id="372996136">
          <w:marLeft w:val="0"/>
          <w:marRight w:val="0"/>
          <w:marTop w:val="0"/>
          <w:marBottom w:val="0"/>
          <w:divBdr>
            <w:top w:val="none" w:sz="0" w:space="0" w:color="auto"/>
            <w:left w:val="none" w:sz="0" w:space="0" w:color="auto"/>
            <w:bottom w:val="none" w:sz="0" w:space="0" w:color="auto"/>
            <w:right w:val="none" w:sz="0" w:space="0" w:color="auto"/>
          </w:divBdr>
          <w:divsChild>
            <w:div w:id="883179451">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 w:id="1165586837">
      <w:bodyDiv w:val="1"/>
      <w:marLeft w:val="0"/>
      <w:marRight w:val="0"/>
      <w:marTop w:val="0"/>
      <w:marBottom w:val="0"/>
      <w:divBdr>
        <w:top w:val="none" w:sz="0" w:space="0" w:color="auto"/>
        <w:left w:val="none" w:sz="0" w:space="0" w:color="auto"/>
        <w:bottom w:val="none" w:sz="0" w:space="0" w:color="auto"/>
        <w:right w:val="none" w:sz="0" w:space="0" w:color="auto"/>
      </w:divBdr>
    </w:div>
    <w:div w:id="1171259880">
      <w:bodyDiv w:val="1"/>
      <w:marLeft w:val="0"/>
      <w:marRight w:val="0"/>
      <w:marTop w:val="0"/>
      <w:marBottom w:val="0"/>
      <w:divBdr>
        <w:top w:val="none" w:sz="0" w:space="0" w:color="auto"/>
        <w:left w:val="none" w:sz="0" w:space="0" w:color="auto"/>
        <w:bottom w:val="none" w:sz="0" w:space="0" w:color="auto"/>
        <w:right w:val="none" w:sz="0" w:space="0" w:color="auto"/>
      </w:divBdr>
    </w:div>
    <w:div w:id="1241481180">
      <w:bodyDiv w:val="1"/>
      <w:marLeft w:val="0"/>
      <w:marRight w:val="0"/>
      <w:marTop w:val="0"/>
      <w:marBottom w:val="0"/>
      <w:divBdr>
        <w:top w:val="none" w:sz="0" w:space="0" w:color="auto"/>
        <w:left w:val="none" w:sz="0" w:space="0" w:color="auto"/>
        <w:bottom w:val="none" w:sz="0" w:space="0" w:color="auto"/>
        <w:right w:val="none" w:sz="0" w:space="0" w:color="auto"/>
      </w:divBdr>
    </w:div>
    <w:div w:id="1350915492">
      <w:bodyDiv w:val="1"/>
      <w:marLeft w:val="0"/>
      <w:marRight w:val="0"/>
      <w:marTop w:val="0"/>
      <w:marBottom w:val="0"/>
      <w:divBdr>
        <w:top w:val="none" w:sz="0" w:space="0" w:color="auto"/>
        <w:left w:val="none" w:sz="0" w:space="0" w:color="auto"/>
        <w:bottom w:val="none" w:sz="0" w:space="0" w:color="auto"/>
        <w:right w:val="none" w:sz="0" w:space="0" w:color="auto"/>
      </w:divBdr>
    </w:div>
    <w:div w:id="1474175303">
      <w:bodyDiv w:val="1"/>
      <w:marLeft w:val="0"/>
      <w:marRight w:val="0"/>
      <w:marTop w:val="0"/>
      <w:marBottom w:val="0"/>
      <w:divBdr>
        <w:top w:val="none" w:sz="0" w:space="0" w:color="auto"/>
        <w:left w:val="none" w:sz="0" w:space="0" w:color="auto"/>
        <w:bottom w:val="none" w:sz="0" w:space="0" w:color="auto"/>
        <w:right w:val="none" w:sz="0" w:space="0" w:color="auto"/>
      </w:divBdr>
    </w:div>
    <w:div w:id="1507478156">
      <w:bodyDiv w:val="1"/>
      <w:marLeft w:val="0"/>
      <w:marRight w:val="0"/>
      <w:marTop w:val="0"/>
      <w:marBottom w:val="0"/>
      <w:divBdr>
        <w:top w:val="none" w:sz="0" w:space="0" w:color="auto"/>
        <w:left w:val="none" w:sz="0" w:space="0" w:color="auto"/>
        <w:bottom w:val="none" w:sz="0" w:space="0" w:color="auto"/>
        <w:right w:val="none" w:sz="0" w:space="0" w:color="auto"/>
      </w:divBdr>
    </w:div>
    <w:div w:id="1550648131">
      <w:bodyDiv w:val="1"/>
      <w:marLeft w:val="0"/>
      <w:marRight w:val="0"/>
      <w:marTop w:val="0"/>
      <w:marBottom w:val="0"/>
      <w:divBdr>
        <w:top w:val="none" w:sz="0" w:space="0" w:color="auto"/>
        <w:left w:val="none" w:sz="0" w:space="0" w:color="auto"/>
        <w:bottom w:val="none" w:sz="0" w:space="0" w:color="auto"/>
        <w:right w:val="none" w:sz="0" w:space="0" w:color="auto"/>
      </w:divBdr>
    </w:div>
    <w:div w:id="1601066020">
      <w:bodyDiv w:val="1"/>
      <w:marLeft w:val="0"/>
      <w:marRight w:val="0"/>
      <w:marTop w:val="0"/>
      <w:marBottom w:val="0"/>
      <w:divBdr>
        <w:top w:val="none" w:sz="0" w:space="0" w:color="auto"/>
        <w:left w:val="none" w:sz="0" w:space="0" w:color="auto"/>
        <w:bottom w:val="none" w:sz="0" w:space="0" w:color="auto"/>
        <w:right w:val="none" w:sz="0" w:space="0" w:color="auto"/>
      </w:divBdr>
      <w:divsChild>
        <w:div w:id="1058742517">
          <w:marLeft w:val="0"/>
          <w:marRight w:val="0"/>
          <w:marTop w:val="0"/>
          <w:marBottom w:val="0"/>
          <w:divBdr>
            <w:top w:val="none" w:sz="0" w:space="0" w:color="auto"/>
            <w:left w:val="none" w:sz="0" w:space="0" w:color="auto"/>
            <w:bottom w:val="none" w:sz="0" w:space="0" w:color="auto"/>
            <w:right w:val="none" w:sz="0" w:space="0" w:color="auto"/>
          </w:divBdr>
          <w:divsChild>
            <w:div w:id="290210315">
              <w:marLeft w:val="0"/>
              <w:marRight w:val="0"/>
              <w:marTop w:val="0"/>
              <w:marBottom w:val="0"/>
              <w:divBdr>
                <w:top w:val="none" w:sz="0" w:space="0" w:color="auto"/>
                <w:left w:val="none" w:sz="0" w:space="0" w:color="auto"/>
                <w:bottom w:val="none" w:sz="0" w:space="0" w:color="auto"/>
                <w:right w:val="none" w:sz="0" w:space="0" w:color="auto"/>
              </w:divBdr>
              <w:divsChild>
                <w:div w:id="1825393283">
                  <w:marLeft w:val="0"/>
                  <w:marRight w:val="0"/>
                  <w:marTop w:val="0"/>
                  <w:marBottom w:val="0"/>
                  <w:divBdr>
                    <w:top w:val="none" w:sz="0" w:space="0" w:color="auto"/>
                    <w:left w:val="none" w:sz="0" w:space="0" w:color="auto"/>
                    <w:bottom w:val="none" w:sz="0" w:space="0" w:color="auto"/>
                    <w:right w:val="none" w:sz="0" w:space="0" w:color="auto"/>
                  </w:divBdr>
                  <w:divsChild>
                    <w:div w:id="1369916997">
                      <w:marLeft w:val="0"/>
                      <w:marRight w:val="0"/>
                      <w:marTop w:val="0"/>
                      <w:marBottom w:val="0"/>
                      <w:divBdr>
                        <w:top w:val="none" w:sz="0" w:space="0" w:color="auto"/>
                        <w:left w:val="none" w:sz="0" w:space="0" w:color="auto"/>
                        <w:bottom w:val="none" w:sz="0" w:space="0" w:color="auto"/>
                        <w:right w:val="none" w:sz="0" w:space="0" w:color="auto"/>
                      </w:divBdr>
                      <w:divsChild>
                        <w:div w:id="1969360449">
                          <w:marLeft w:val="0"/>
                          <w:marRight w:val="0"/>
                          <w:marTop w:val="0"/>
                          <w:marBottom w:val="0"/>
                          <w:divBdr>
                            <w:top w:val="none" w:sz="0" w:space="0" w:color="auto"/>
                            <w:left w:val="none" w:sz="0" w:space="0" w:color="auto"/>
                            <w:bottom w:val="none" w:sz="0" w:space="0" w:color="auto"/>
                            <w:right w:val="none" w:sz="0" w:space="0" w:color="auto"/>
                          </w:divBdr>
                          <w:divsChild>
                            <w:div w:id="29467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316421">
      <w:bodyDiv w:val="1"/>
      <w:marLeft w:val="0"/>
      <w:marRight w:val="0"/>
      <w:marTop w:val="0"/>
      <w:marBottom w:val="0"/>
      <w:divBdr>
        <w:top w:val="none" w:sz="0" w:space="0" w:color="auto"/>
        <w:left w:val="none" w:sz="0" w:space="0" w:color="auto"/>
        <w:bottom w:val="none" w:sz="0" w:space="0" w:color="auto"/>
        <w:right w:val="none" w:sz="0" w:space="0" w:color="auto"/>
      </w:divBdr>
    </w:div>
    <w:div w:id="1736470820">
      <w:bodyDiv w:val="1"/>
      <w:marLeft w:val="0"/>
      <w:marRight w:val="0"/>
      <w:marTop w:val="0"/>
      <w:marBottom w:val="0"/>
      <w:divBdr>
        <w:top w:val="none" w:sz="0" w:space="0" w:color="auto"/>
        <w:left w:val="none" w:sz="0" w:space="0" w:color="auto"/>
        <w:bottom w:val="none" w:sz="0" w:space="0" w:color="auto"/>
        <w:right w:val="none" w:sz="0" w:space="0" w:color="auto"/>
      </w:divBdr>
    </w:div>
    <w:div w:id="1823698816">
      <w:bodyDiv w:val="1"/>
      <w:marLeft w:val="0"/>
      <w:marRight w:val="0"/>
      <w:marTop w:val="0"/>
      <w:marBottom w:val="0"/>
      <w:divBdr>
        <w:top w:val="none" w:sz="0" w:space="0" w:color="auto"/>
        <w:left w:val="none" w:sz="0" w:space="0" w:color="auto"/>
        <w:bottom w:val="none" w:sz="0" w:space="0" w:color="auto"/>
        <w:right w:val="none" w:sz="0" w:space="0" w:color="auto"/>
      </w:divBdr>
    </w:div>
    <w:div w:id="2003265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s.wikipedia.org/wiki/Funci%C3%B3n_de_transici%C3%B3n" TargetMode="External"/><Relationship Id="rId18" Type="http://schemas.openxmlformats.org/officeDocument/2006/relationships/hyperlink" Target="https://es.wikipedia.org/wiki/C%C3%B3digo_fuente" TargetMode="External"/><Relationship Id="rId26" Type="http://schemas.openxmlformats.org/officeDocument/2006/relationships/hyperlink" Target="https://es.wikipedia.org/w/index.php?title=J_Strother_Moore&amp;action=edit&amp;redlink=1"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https://botpress.com/es/blog/an-introduction-to-ai-chatbots" TargetMode="External"/><Relationship Id="rId7" Type="http://schemas.openxmlformats.org/officeDocument/2006/relationships/endnotes" Target="endnotes.xml"/><Relationship Id="rId12" Type="http://schemas.openxmlformats.org/officeDocument/2006/relationships/hyperlink" Target="https://es.wikipedia.org/wiki/Alfabeto" TargetMode="External"/><Relationship Id="rId17" Type="http://schemas.openxmlformats.org/officeDocument/2006/relationships/hyperlink" Target="https://es.wikipedia.org/wiki/Programa_(inform%C3%A1tica)" TargetMode="External"/><Relationship Id="rId25" Type="http://schemas.openxmlformats.org/officeDocument/2006/relationships/hyperlink" Target="https://es.wikipedia.org/w/index.php?title=Bob_Boyer&amp;action=edit&amp;redlink=1" TargetMode="External"/><Relationship Id="rId33" Type="http://schemas.openxmlformats.org/officeDocument/2006/relationships/hyperlink" Target="https://botpress.com/es/blog/what-is-an-ai-agent" TargetMode="External"/><Relationship Id="rId38"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es.wikipedia.org/wiki/Compilador" TargetMode="External"/><Relationship Id="rId20" Type="http://schemas.openxmlformats.org/officeDocument/2006/relationships/hyperlink" Target="https://es.wikipedia.org/wiki/Analizador_sint%C3%A1ctico" TargetMode="External"/><Relationship Id="rId29" Type="http://schemas.openxmlformats.org/officeDocument/2006/relationships/hyperlink" Target="https://es.wikipedia.org/wiki/Amortizaci%C3%B3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Estado_(inform%C3%A1tica)" TargetMode="External"/><Relationship Id="rId24" Type="http://schemas.openxmlformats.org/officeDocument/2006/relationships/hyperlink" Target="https://es.wikipedia.org/wiki/Algoritmo_de_b%C3%BAsqueda_de_cadenas_Boyer-Moore" TargetMode="External"/><Relationship Id="rId32" Type="http://schemas.openxmlformats.org/officeDocument/2006/relationships/image" Target="media/image5.png"/><Relationship Id="rId37" Type="http://schemas.openxmlformats.org/officeDocument/2006/relationships/image" Target="media/image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ki/Idioma_ingl%C3%A9s" TargetMode="External"/><Relationship Id="rId23" Type="http://schemas.openxmlformats.org/officeDocument/2006/relationships/hyperlink" Target="https://es.wikipedia.org/wiki/Algoritmos_de_b%C3%BAsqueda_de_subcadenas" TargetMode="External"/><Relationship Id="rId28" Type="http://schemas.openxmlformats.org/officeDocument/2006/relationships/hyperlink" Target="https://es.wikipedia.org/wiki/Cadena_de_caracteres" TargetMode="External"/><Relationship Id="rId36" Type="http://schemas.openxmlformats.org/officeDocument/2006/relationships/image" Target="media/image7.jpeg"/><Relationship Id="rId10" Type="http://schemas.openxmlformats.org/officeDocument/2006/relationships/hyperlink" Target="https://es.wikipedia.org/wiki/Aut%C3%B3mata_finito_determinista" TargetMode="External"/><Relationship Id="rId19" Type="http://schemas.openxmlformats.org/officeDocument/2006/relationships/hyperlink" Target="https://es.wikipedia.org/wiki/Token_(programaci%C3%B3n)" TargetMode="External"/><Relationship Id="rId31" Type="http://schemas.openxmlformats.org/officeDocument/2006/relationships/hyperlink" Target="https://es.wikipedia.org/wiki/Anpanman" TargetMode="External"/><Relationship Id="rId4" Type="http://schemas.openxmlformats.org/officeDocument/2006/relationships/settings" Target="settings.xml"/><Relationship Id="rId9" Type="http://schemas.openxmlformats.org/officeDocument/2006/relationships/hyperlink" Target="https://es.wikipedia.org/wiki/Tupla" TargetMode="External"/><Relationship Id="rId14" Type="http://schemas.openxmlformats.org/officeDocument/2006/relationships/image" Target="media/image2.gif"/><Relationship Id="rId22" Type="http://schemas.openxmlformats.org/officeDocument/2006/relationships/image" Target="media/image4.jpeg"/><Relationship Id="rId27" Type="http://schemas.openxmlformats.org/officeDocument/2006/relationships/hyperlink" Target="https://es.wikipedia.org/wiki/Algoritmo" TargetMode="External"/><Relationship Id="rId30" Type="http://schemas.openxmlformats.org/officeDocument/2006/relationships/hyperlink" Target="https://es.wikipedia.org/wiki/Tiempo_de_ejecuci%C3%B3n" TargetMode="External"/><Relationship Id="rId35"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4517A-37EE-4086-BA37-C1BC25400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1923</Words>
  <Characters>10580</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GNet</dc:creator>
  <cp:keywords/>
  <dc:description/>
  <cp:lastModifiedBy>Nestor Guillen</cp:lastModifiedBy>
  <cp:revision>2</cp:revision>
  <dcterms:created xsi:type="dcterms:W3CDTF">2025-03-22T15:27:00Z</dcterms:created>
  <dcterms:modified xsi:type="dcterms:W3CDTF">2025-03-22T15:27:00Z</dcterms:modified>
</cp:coreProperties>
</file>