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A9" w:rsidRDefault="005D53A9" w:rsidP="00D64E3B">
      <w:pPr>
        <w:pStyle w:val="Ttulo1"/>
        <w:jc w:val="center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>Instituto Nacional de Educació</w:t>
      </w:r>
      <w:r w:rsidR="00122CA4">
        <w:rPr>
          <w:rFonts w:eastAsia="Times New Roman"/>
          <w:lang w:eastAsia="es-GT"/>
        </w:rPr>
        <w:t>n</w:t>
      </w:r>
      <w:r>
        <w:rPr>
          <w:rFonts w:eastAsia="Times New Roman"/>
          <w:lang w:eastAsia="es-GT"/>
        </w:rPr>
        <w:t xml:space="preserve"> Nivel Diversificada INED Santa Cruz Naranjo</w:t>
      </w:r>
    </w:p>
    <w:p w:rsidR="005D53A9" w:rsidRDefault="005D53A9" w:rsidP="00D64E3B">
      <w:pPr>
        <w:pStyle w:val="Ttulo1"/>
        <w:jc w:val="center"/>
        <w:rPr>
          <w:rFonts w:eastAsia="Times New Roman"/>
          <w:lang w:eastAsia="es-GT"/>
        </w:rPr>
      </w:pPr>
      <w:bookmarkStart w:id="0" w:name="_GoBack"/>
      <w:r>
        <w:rPr>
          <w:rFonts w:eastAsia="Times New Roman"/>
          <w:lang w:eastAsia="es-GT"/>
        </w:rPr>
        <w:t>Centro GNet</w:t>
      </w:r>
    </w:p>
    <w:bookmarkEnd w:id="0"/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Tema principal: Teoría de autómatas finitos deterministas</w:t>
      </w:r>
    </w:p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Materia: Producción</w:t>
      </w:r>
    </w:p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Nombre del alumno: Luis Mario López Paniagua</w:t>
      </w:r>
    </w:p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ID: 1701</w:t>
      </w:r>
    </w:p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Catedrático: Gustavo Blanco</w:t>
      </w:r>
    </w:p>
    <w:p w:rsidR="005D53A9" w:rsidRPr="00D64E3B" w:rsidRDefault="005D53A9" w:rsidP="00D64E3B">
      <w:pPr>
        <w:pStyle w:val="Puesto"/>
        <w:rPr>
          <w:rStyle w:val="nfasis"/>
          <w:b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Fecha: 5/04/2025</w:t>
      </w:r>
    </w:p>
    <w:p w:rsidR="00CB70C2" w:rsidRPr="00D64E3B" w:rsidRDefault="005D53A9" w:rsidP="00D64E3B">
      <w:pPr>
        <w:pStyle w:val="Puesto"/>
        <w:rPr>
          <w:rStyle w:val="nfasis"/>
          <w:color w:val="538135" w:themeColor="accent6" w:themeShade="BF"/>
        </w:rPr>
      </w:pPr>
      <w:r w:rsidRPr="00D64E3B">
        <w:rPr>
          <w:rStyle w:val="nfasis"/>
          <w:b/>
          <w:color w:val="538135" w:themeColor="accent6" w:themeShade="BF"/>
        </w:rPr>
        <w:t>Grado: 5to Bachillerato</w:t>
      </w:r>
      <w:r w:rsidR="00CB70C2" w:rsidRPr="00D64E3B">
        <w:rPr>
          <w:rStyle w:val="nfasis"/>
          <w:b/>
          <w:color w:val="538135" w:themeColor="accent6" w:themeShade="BF"/>
        </w:rPr>
        <w:br w:type="page"/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CB70C2" w:rsidRDefault="00CB70C2" w:rsidP="00CB7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Un autómata determinista consiste de: • </w:t>
      </w:r>
      <w:r>
        <w:rPr>
          <w:rStyle w:val="hgkelc"/>
          <w:b/>
          <w:bCs/>
          <w:lang w:val="es-ES"/>
        </w:rPr>
        <w:t>Un estado finito de estados Q.</w:t>
      </w:r>
      <w:r>
        <w:rPr>
          <w:rStyle w:val="hgkelc"/>
          <w:lang w:val="es-ES"/>
        </w:rPr>
        <w:t xml:space="preserve"> </w:t>
      </w:r>
      <w:r>
        <w:rPr>
          <w:rStyle w:val="hgkelc"/>
          <w:b/>
          <w:bCs/>
          <w:lang w:val="es-ES"/>
        </w:rPr>
        <w:t>Un estado finito de símbolos de entrada Σ.</w:t>
      </w:r>
      <w:r>
        <w:rPr>
          <w:rStyle w:val="hgkelc"/>
          <w:lang w:val="es-ES"/>
        </w:rPr>
        <w:t xml:space="preserve"> </w:t>
      </w:r>
      <w:r>
        <w:rPr>
          <w:rStyle w:val="hgkelc"/>
          <w:b/>
          <w:bCs/>
          <w:lang w:val="es-ES"/>
        </w:rPr>
        <w:t>Una función de transición δ que toma como argumentos un estado y un símbolo de entrada y regresa un estado</w:t>
      </w:r>
      <w:r>
        <w:rPr>
          <w:rStyle w:val="hgkelc"/>
          <w:lang w:val="es-ES"/>
        </w:rPr>
        <w:t>.</w:t>
      </w:r>
    </w:p>
    <w:p w:rsidR="00CB70C2" w:rsidRDefault="00CB70C2" w:rsidP="00CB7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CB70C2" w:rsidRDefault="00CB70C2" w:rsidP="00CB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314575" cy="1019175"/>
            <wp:effectExtent l="0" t="0" r="9525" b="9525"/>
            <wp:docPr id="1" name="Imagen 1" descr="Autómata finito no determinis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ómata finito no determinis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D8" w:rsidRPr="00CB70C2" w:rsidRDefault="00CD2CD8" w:rsidP="00CB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compuertas (estados), cada una de las cuales pueden utilizar dos condiciones posibles, por lo general denotadas por 0 y 1(transiciones).</w:t>
      </w:r>
    </w:p>
    <w:p w:rsidR="00CB70C2" w:rsidRPr="00CB70C2" w:rsidRDefault="00CB70C2" w:rsidP="00CB70C2">
      <w:pPr>
        <w:tabs>
          <w:tab w:val="left" w:pos="387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ab/>
      </w:r>
    </w:p>
    <w:p w:rsidR="00CB70C2" w:rsidRDefault="00CB70C2" w:rsidP="00CB7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CD2CD8" w:rsidRPr="00CD2CD8" w:rsidRDefault="00CD2CD8" w:rsidP="00CD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2CD8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Generan los lenguajes regulares (aquellos reconocidos por un autómata finito). Son las gramáticas</w:t>
      </w:r>
    </w:p>
    <w:p w:rsidR="00CD2CD8" w:rsidRPr="00CB70C2" w:rsidRDefault="00CD2CD8" w:rsidP="00CD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2CD8">
        <w:rPr>
          <w:rFonts w:ascii="Times New Roman" w:eastAsia="Times New Roman" w:hAnsi="Times New Roman" w:cs="Times New Roman"/>
          <w:sz w:val="24"/>
          <w:szCs w:val="24"/>
          <w:lang w:eastAsia="es-GT"/>
        </w:rPr>
        <w:t>Más restrictivas</w:t>
      </w:r>
    </w:p>
    <w:p w:rsidR="00241E62" w:rsidRDefault="00CB70C2" w:rsidP="00241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241E62" w:rsidRPr="00DA7599" w:rsidRDefault="00241E62" w:rsidP="00241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Un </w:t>
      </w:r>
      <w:r>
        <w:rPr>
          <w:b/>
          <w:bCs/>
        </w:rPr>
        <w:t>autómata finito</w:t>
      </w:r>
      <w:r>
        <w:t xml:space="preserve"> (</w:t>
      </w:r>
      <w:r>
        <w:rPr>
          <w:b/>
          <w:bCs/>
        </w:rPr>
        <w:t>AF</w:t>
      </w:r>
      <w:r>
        <w:t xml:space="preserve">) o </w:t>
      </w:r>
      <w:r>
        <w:rPr>
          <w:b/>
          <w:bCs/>
        </w:rPr>
        <w:t>máquina de estado finito</w:t>
      </w:r>
      <w:r>
        <w:t xml:space="preserve"> es un </w:t>
      </w:r>
      <w:hyperlink r:id="rId6" w:tooltip="Modelo computacional" w:history="1">
        <w:r>
          <w:rPr>
            <w:rStyle w:val="Hipervnculo"/>
          </w:rPr>
          <w:t>modelo computacional</w:t>
        </w:r>
      </w:hyperlink>
      <w:r>
        <w:t xml:space="preserve"> que realiza </w:t>
      </w:r>
      <w:hyperlink r:id="rId7" w:tooltip="Proceso (informática)" w:history="1">
        <w:r>
          <w:rPr>
            <w:rStyle w:val="Hipervnculo"/>
          </w:rPr>
          <w:t>cómputos</w:t>
        </w:r>
      </w:hyperlink>
      <w:r>
        <w:t xml:space="preserve"> en forma automática sobre una </w:t>
      </w:r>
      <w:hyperlink r:id="rId8" w:tooltip="Entrada" w:history="1">
        <w:r>
          <w:rPr>
            <w:rStyle w:val="Hipervnculo"/>
          </w:rPr>
          <w:t>entrada</w:t>
        </w:r>
      </w:hyperlink>
      <w:r>
        <w:t xml:space="preserve"> para producir una </w:t>
      </w:r>
      <w:hyperlink r:id="rId9" w:tooltip="Salida (informática)" w:history="1">
        <w:r>
          <w:rPr>
            <w:rStyle w:val="Hipervnculo"/>
          </w:rPr>
          <w:t>salida</w:t>
        </w:r>
      </w:hyperlink>
      <w:r>
        <w:t>.</w:t>
      </w:r>
    </w:p>
    <w:p w:rsidR="00DA7599" w:rsidRPr="00241E62" w:rsidRDefault="00DA7599" w:rsidP="00241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b/>
          <w:bCs/>
          <w:lang w:val="es-ES"/>
        </w:rPr>
        <w:t xml:space="preserve">Con la recursión derecha, no se realiza ninguna reducción hasta que se haya leído toda la lista de elementos; con la recursión izquierda, se realiza una reducción al encontrar cada nuevo elemento de la </w:t>
      </w:r>
      <w:proofErr w:type="gramStart"/>
      <w:r>
        <w:rPr>
          <w:rStyle w:val="hgkelc"/>
          <w:b/>
          <w:bCs/>
          <w:lang w:val="es-ES"/>
        </w:rPr>
        <w:t>lista</w:t>
      </w:r>
      <w:r>
        <w:rPr>
          <w:rStyle w:val="hgkelc"/>
          <w:lang w:val="es-ES"/>
        </w:rPr>
        <w:t xml:space="preserve"> .</w:t>
      </w:r>
      <w:proofErr w:type="gramEnd"/>
      <w:r>
        <w:rPr>
          <w:rStyle w:val="hgkelc"/>
          <w:lang w:val="es-ES"/>
        </w:rPr>
        <w:t xml:space="preserve"> Por lo tanto, la recursión izquierda puede ahorrar mucho espacio en la pila.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CB70C2" w:rsidRDefault="00CB70C2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DA7599" w:rsidRDefault="00DA7599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A7599" w:rsidRPr="00CB70C2" w:rsidRDefault="00DA7599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La </w:t>
      </w:r>
      <w:proofErr w:type="spellStart"/>
      <w:r>
        <w:rPr>
          <w:rStyle w:val="Textoennegrita"/>
        </w:rPr>
        <w:t>tokenización</w:t>
      </w:r>
      <w:proofErr w:type="spellEnd"/>
      <w:r>
        <w:rPr>
          <w:rStyle w:val="Textoennegrita"/>
        </w:rPr>
        <w:t xml:space="preserve"> es un concepto que cada vez cobra más relevancia en el mundo de la tecnología, la economía y la sociedad</w:t>
      </w:r>
      <w:r>
        <w:t xml:space="preserve">. Se trata de un proceso que permite </w:t>
      </w:r>
      <w:hyperlink r:id="rId10" w:history="1">
        <w:r>
          <w:rPr>
            <w:rStyle w:val="Hipervnculo"/>
          </w:rPr>
          <w:t>transformar cualquier tipo de activo o dato en una unidad digital</w:t>
        </w:r>
      </w:hyperlink>
      <w:r>
        <w:t xml:space="preserve"> llamada </w:t>
      </w:r>
      <w:proofErr w:type="spellStart"/>
      <w:r>
        <w:t>token</w:t>
      </w:r>
      <w:proofErr w:type="spellEnd"/>
      <w:r>
        <w:t>, que puede ser almacenada, transferida y gestionada de forma segura y eficiente.</w:t>
      </w:r>
    </w:p>
    <w:p w:rsidR="00CB70C2" w:rsidRDefault="00CB70C2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Expresiones regulares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DA7599" w:rsidRPr="00CB70C2" w:rsidRDefault="00DA7599" w:rsidP="00DA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Las expresiones regulares se utilizan habitualmente en el análisis léxico para los siguientes fines: </w:t>
      </w:r>
      <w:r>
        <w:rPr>
          <w:rStyle w:val="hgkelc"/>
          <w:b/>
          <w:bCs/>
          <w:lang w:val="es-ES"/>
        </w:rPr>
        <w:t xml:space="preserve">Coincidir con palabras clave e </w:t>
      </w:r>
      <w:proofErr w:type="gramStart"/>
      <w:r>
        <w:rPr>
          <w:rStyle w:val="hgkelc"/>
          <w:b/>
          <w:bCs/>
          <w:lang w:val="es-ES"/>
        </w:rPr>
        <w:t>identificadores</w:t>
      </w:r>
      <w:r>
        <w:rPr>
          <w:rStyle w:val="hgkelc"/>
          <w:lang w:val="es-ES"/>
        </w:rPr>
        <w:t xml:space="preserve"> .</w:t>
      </w:r>
      <w:proofErr w:type="gramEnd"/>
      <w:r>
        <w:rPr>
          <w:rStyle w:val="hgkelc"/>
          <w:lang w:val="es-ES"/>
        </w:rPr>
        <w:t xml:space="preserve"> Identificar literales, como enteros, números de coma flotante y caracteres. Reconocer símbolos, como operadores y signos de puntuación.</w:t>
      </w:r>
    </w:p>
    <w:p w:rsidR="00CB70C2" w:rsidRDefault="00CB70C2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122CA4" w:rsidRPr="00122CA4" w:rsidRDefault="00122CA4" w:rsidP="0012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22CA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analizador léxico rompa las sintaxis en una serie de </w:t>
      </w:r>
      <w:r w:rsidRPr="00122CA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fichas</w:t>
      </w:r>
      <w:r w:rsidRPr="00122CA4">
        <w:rPr>
          <w:rFonts w:ascii="Times New Roman" w:eastAsia="Times New Roman" w:hAnsi="Times New Roman" w:cs="Times New Roman"/>
          <w:sz w:val="24"/>
          <w:szCs w:val="24"/>
          <w:lang w:eastAsia="es-GT"/>
        </w:rPr>
        <w:t>, eliminando cualquier espacio en blanco o comentarios en el código fuente.</w:t>
      </w:r>
    </w:p>
    <w:p w:rsidR="00122CA4" w:rsidRPr="00122CA4" w:rsidRDefault="00122CA4" w:rsidP="0012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22CA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Si el analizador léxico encuentra un </w:t>
      </w:r>
      <w:proofErr w:type="spellStart"/>
      <w:r w:rsidRPr="00122CA4">
        <w:rPr>
          <w:rFonts w:ascii="Times New Roman" w:eastAsia="Times New Roman" w:hAnsi="Times New Roman" w:cs="Times New Roman"/>
          <w:sz w:val="24"/>
          <w:szCs w:val="24"/>
          <w:lang w:eastAsia="es-GT"/>
        </w:rPr>
        <w:t>sidario</w:t>
      </w:r>
      <w:proofErr w:type="spellEnd"/>
      <w:r w:rsidRPr="00122CA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inválido, genera un error. Lee los flujos de caracteres del código fuente, comprueba si hay fichas legales y pasa los datos al analizador de sintaxis cuando lo exige.</w:t>
      </w:r>
    </w:p>
    <w:p w:rsidR="00D00945" w:rsidRPr="00CB70C2" w:rsidRDefault="00122CA4" w:rsidP="0012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22CA4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3810000" cy="1457325"/>
            <wp:effectExtent l="0" t="0" r="0" b="9525"/>
            <wp:docPr id="2" name="Imagen 2" descr="https://3.bp.blogspot.com/-qk_hnADylHc/WBxBF1ovSlI/AAAAAAAAB40/CySxVzeNhbg3-DqprGovOV5Jp2bwKw68gCPcB/s4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qk_hnADylHc/WBxBF1ovSlI/AAAAAAAAB40/CySxVzeNhbg3-DqprGovOV5Jp2bwKw68gCPcB/s400/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C2" w:rsidRDefault="00CB70C2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122CA4" w:rsidRDefault="00122CA4" w:rsidP="00CB7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22CA4" w:rsidRPr="00122CA4" w:rsidRDefault="00122CA4" w:rsidP="00122CA4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22CA4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Un </w:t>
      </w:r>
      <w:proofErr w:type="spellStart"/>
      <w:r w:rsidRPr="00122CA4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>token</w:t>
      </w:r>
      <w:proofErr w:type="spellEnd"/>
      <w:r w:rsidRPr="00122CA4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 de autenticación </w:t>
      </w:r>
      <w:r w:rsidRPr="00122CA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transmite de manera segura información sobre las identidades de los usuarios entre aplicaciones y sitios web</w:t>
      </w:r>
      <w:r w:rsidRPr="00122CA4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>. Permiten a las organizaciones fortalecer sus procesos de autenticación para dichos servicios.</w:t>
      </w:r>
    </w:p>
    <w:p w:rsidR="00122CA4" w:rsidRPr="00CB70C2" w:rsidRDefault="00122CA4" w:rsidP="0012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CB70C2" w:rsidRPr="00CB70C2" w:rsidRDefault="00CB70C2" w:rsidP="00CB70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CB70C2" w:rsidRDefault="00CB70C2" w:rsidP="00CB70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122CA4" w:rsidRPr="00CB70C2" w:rsidRDefault="00122CA4" w:rsidP="0012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El análisis sintáctico descendente recursivo </w:t>
      </w:r>
      <w:r>
        <w:rPr>
          <w:rStyle w:val="hgkelc"/>
          <w:b/>
          <w:bCs/>
          <w:lang w:val="es-ES"/>
        </w:rPr>
        <w:t>es una de las técnicas de análisis sintáctico más sencillas que se utilizan en la práctica</w:t>
      </w:r>
      <w:r>
        <w:rPr>
          <w:rStyle w:val="hgkelc"/>
          <w:lang w:val="es-ES"/>
        </w:rPr>
        <w:t xml:space="preserve">. Los analizadores descendentes recursivos también se denominan analizadores </w:t>
      </w:r>
      <w:proofErr w:type="gramStart"/>
      <w:r>
        <w:rPr>
          <w:rStyle w:val="hgkelc"/>
          <w:lang w:val="es-ES"/>
        </w:rPr>
        <w:t>descendentes ,</w:t>
      </w:r>
      <w:proofErr w:type="gramEnd"/>
      <w:r>
        <w:rPr>
          <w:rStyle w:val="hgkelc"/>
          <w:lang w:val="es-ES"/>
        </w:rPr>
        <w:t xml:space="preserve"> ya que construyen el árbol de análisis de arriba a abajo (en lugar de </w:t>
      </w:r>
      <w:proofErr w:type="spellStart"/>
      <w:r>
        <w:rPr>
          <w:rStyle w:val="hgkelc"/>
          <w:lang w:val="es-ES"/>
        </w:rPr>
        <w:t>de</w:t>
      </w:r>
      <w:proofErr w:type="spellEnd"/>
      <w:r>
        <w:rPr>
          <w:rStyle w:val="hgkelc"/>
          <w:lang w:val="es-ES"/>
        </w:rPr>
        <w:t xml:space="preserve"> abajo a arriba).</w:t>
      </w:r>
    </w:p>
    <w:p w:rsidR="00122CA4" w:rsidRDefault="00CB70C2" w:rsidP="00122C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122CA4" w:rsidRPr="00122CA4" w:rsidRDefault="00122CA4" w:rsidP="00122C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Al contrario que el analizador </w:t>
      </w:r>
      <w:r>
        <w:rPr>
          <w:rStyle w:val="hgkelc"/>
          <w:b/>
          <w:bCs/>
          <w:lang w:val="es-ES"/>
        </w:rPr>
        <w:t>descendente</w:t>
      </w:r>
      <w:r>
        <w:rPr>
          <w:rStyle w:val="hgkelc"/>
          <w:lang w:val="es-ES"/>
        </w:rPr>
        <w:t xml:space="preserve">, el </w:t>
      </w:r>
      <w:r>
        <w:rPr>
          <w:rStyle w:val="hgkelc"/>
          <w:b/>
          <w:bCs/>
          <w:lang w:val="es-ES"/>
        </w:rPr>
        <w:t>ascendente</w:t>
      </w:r>
      <w:r>
        <w:rPr>
          <w:rStyle w:val="hgkelc"/>
          <w:lang w:val="es-ES"/>
        </w:rPr>
        <w:t xml:space="preserve"> (el tipo de </w:t>
      </w:r>
      <w:r>
        <w:rPr>
          <w:rStyle w:val="hgkelc"/>
          <w:b/>
          <w:bCs/>
          <w:lang w:val="es-ES"/>
        </w:rPr>
        <w:t>análisis ascendente</w:t>
      </w:r>
      <w:r>
        <w:rPr>
          <w:rStyle w:val="hgkelc"/>
          <w:lang w:val="es-ES"/>
        </w:rPr>
        <w:t xml:space="preserve"> más conocido es el </w:t>
      </w:r>
      <w:r>
        <w:rPr>
          <w:rStyle w:val="hgkelc"/>
          <w:b/>
          <w:bCs/>
          <w:lang w:val="es-ES"/>
        </w:rPr>
        <w:t>análisis</w:t>
      </w:r>
      <w:r>
        <w:rPr>
          <w:rStyle w:val="hgkelc"/>
          <w:lang w:val="es-ES"/>
        </w:rPr>
        <w:t xml:space="preserve"> por desplazamiento/reducción) utiliza derivaciones más a la derecha, construyendo el árbol </w:t>
      </w:r>
      <w:r>
        <w:rPr>
          <w:rStyle w:val="hgkelc"/>
          <w:b/>
          <w:bCs/>
          <w:lang w:val="es-ES"/>
        </w:rPr>
        <w:t>sintáctico</w:t>
      </w:r>
      <w:r>
        <w:rPr>
          <w:rStyle w:val="hgkelc"/>
          <w:lang w:val="es-ES"/>
        </w:rPr>
        <w:t xml:space="preserve"> desde las hojas hasta la raíz.</w:t>
      </w:r>
    </w:p>
    <w:p w:rsidR="00CB70C2" w:rsidRDefault="00CB70C2" w:rsidP="00CB70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Árboles de análisis sintáctico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122CA4" w:rsidRPr="00CB70C2" w:rsidRDefault="00122CA4" w:rsidP="0012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Árbol de sintaxis: Un árbol de sintaxis es una </w:t>
      </w:r>
      <w:r>
        <w:rPr>
          <w:rStyle w:val="hgkelc"/>
          <w:b/>
          <w:bCs/>
          <w:lang w:val="es-ES"/>
        </w:rPr>
        <w:t>representación gráfica de la estructura sintáctica abstracta del código fuente de un lenguaje de programación</w:t>
      </w:r>
      <w:r>
        <w:rPr>
          <w:rStyle w:val="hgkelc"/>
          <w:lang w:val="es-ES"/>
        </w:rPr>
        <w:t>. Se crea analizando el código fuente, lo que implica examinar el código y descomponerlo en sus componentes.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CB70C2" w:rsidRDefault="00CB70C2" w:rsidP="00CB70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122CA4" w:rsidRPr="00CB70C2" w:rsidRDefault="00122CA4" w:rsidP="0012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El </w:t>
      </w:r>
      <w:r>
        <w:rPr>
          <w:rStyle w:val="hgkelc"/>
          <w:b/>
          <w:bCs/>
          <w:lang w:val="es-ES"/>
        </w:rPr>
        <w:t xml:space="preserve">algoritmo de </w:t>
      </w:r>
      <w:proofErr w:type="spellStart"/>
      <w:r>
        <w:rPr>
          <w:rStyle w:val="hgkelc"/>
          <w:b/>
          <w:bCs/>
          <w:lang w:val="es-ES"/>
        </w:rPr>
        <w:t>Boyer</w:t>
      </w:r>
      <w:proofErr w:type="spellEnd"/>
      <w:r>
        <w:rPr>
          <w:rStyle w:val="hgkelc"/>
          <w:lang w:val="es-ES"/>
        </w:rPr>
        <w:t>-</w:t>
      </w:r>
      <w:r>
        <w:rPr>
          <w:rStyle w:val="hgkelc"/>
          <w:b/>
          <w:bCs/>
          <w:lang w:val="es-ES"/>
        </w:rPr>
        <w:t>Moore</w:t>
      </w:r>
      <w:r>
        <w:rPr>
          <w:rStyle w:val="hgkelc"/>
          <w:lang w:val="es-ES"/>
        </w:rPr>
        <w:t xml:space="preserve"> utiliza la información recopilada durante el </w:t>
      </w:r>
      <w:proofErr w:type="spellStart"/>
      <w:r>
        <w:rPr>
          <w:rStyle w:val="hgkelc"/>
          <w:lang w:val="es-ES"/>
        </w:rPr>
        <w:t>preprocesamiento</w:t>
      </w:r>
      <w:proofErr w:type="spellEnd"/>
      <w:r>
        <w:rPr>
          <w:rStyle w:val="hgkelc"/>
          <w:lang w:val="es-ES"/>
        </w:rPr>
        <w:t xml:space="preserve"> para omitir secciones del </w:t>
      </w:r>
      <w:r>
        <w:rPr>
          <w:rStyle w:val="hgkelc"/>
          <w:b/>
          <w:bCs/>
          <w:lang w:val="es-ES"/>
        </w:rPr>
        <w:t>texto</w:t>
      </w:r>
      <w:r>
        <w:rPr>
          <w:rStyle w:val="hgkelc"/>
          <w:lang w:val="es-ES"/>
        </w:rPr>
        <w:t xml:space="preserve">, lo que resulta en un factor constante menor que el de muchos otros </w:t>
      </w:r>
      <w:r>
        <w:rPr>
          <w:rStyle w:val="hgkelc"/>
          <w:b/>
          <w:bCs/>
          <w:lang w:val="es-ES"/>
        </w:rPr>
        <w:t>algoritmos</w:t>
      </w:r>
      <w:r>
        <w:rPr>
          <w:rStyle w:val="hgkelc"/>
          <w:lang w:val="es-ES"/>
        </w:rPr>
        <w:t xml:space="preserve"> de </w:t>
      </w:r>
      <w:r>
        <w:rPr>
          <w:rStyle w:val="hgkelc"/>
          <w:b/>
          <w:bCs/>
          <w:lang w:val="es-ES"/>
        </w:rPr>
        <w:t>búsqueda de cadenas</w:t>
      </w:r>
      <w:r>
        <w:rPr>
          <w:rStyle w:val="hgkelc"/>
          <w:lang w:val="es-ES"/>
        </w:rPr>
        <w:t xml:space="preserve">. En general, el </w:t>
      </w:r>
      <w:r>
        <w:rPr>
          <w:rStyle w:val="hgkelc"/>
          <w:b/>
          <w:bCs/>
          <w:lang w:val="es-ES"/>
        </w:rPr>
        <w:t>algoritmo</w:t>
      </w:r>
      <w:r>
        <w:rPr>
          <w:rStyle w:val="hgkelc"/>
          <w:lang w:val="es-ES"/>
        </w:rPr>
        <w:t xml:space="preserve"> se ejecuta más rápido a medida que aumenta la longitud del patrón.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CB70C2" w:rsidRPr="00CB70C2" w:rsidRDefault="00CB70C2" w:rsidP="00CB7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CB70C2" w:rsidRPr="00CB70C2" w:rsidRDefault="00CB70C2" w:rsidP="00CB7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CB70C2" w:rsidRPr="00CB70C2" w:rsidRDefault="00CB70C2" w:rsidP="00CB70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CB70C2" w:rsidRPr="00CB70C2" w:rsidRDefault="00CB70C2" w:rsidP="00CB70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CB70C2" w:rsidRPr="00CB70C2" w:rsidRDefault="00CB70C2" w:rsidP="00CB70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CB70C2" w:rsidRPr="00CB70C2" w:rsidRDefault="00CB70C2" w:rsidP="00CB70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CB70C2" w:rsidRPr="00CB70C2" w:rsidRDefault="00CB70C2" w:rsidP="00CB70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CB70C2" w:rsidRPr="00CB70C2" w:rsidRDefault="00CB70C2" w:rsidP="00CB70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CB70C2" w:rsidRPr="00CB70C2" w:rsidRDefault="00CB70C2" w:rsidP="00CB70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CB70C2" w:rsidRPr="00CB70C2" w:rsidRDefault="00CB70C2" w:rsidP="00CB70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CB70C2" w:rsidRPr="00CB70C2" w:rsidRDefault="00CB70C2" w:rsidP="00CB7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CB70C2" w:rsidRPr="00CB70C2" w:rsidRDefault="00CB70C2" w:rsidP="00CB70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CB70C2" w:rsidRPr="00CB70C2" w:rsidRDefault="00CB70C2" w:rsidP="00CB70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CB70C2" w:rsidRPr="00CB70C2" w:rsidRDefault="00CB70C2" w:rsidP="00CB70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B70C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CB70C2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4D733E" w:rsidRDefault="004D733E"/>
    <w:sectPr w:rsidR="004D733E" w:rsidSect="00D64E3B">
      <w:pgSz w:w="12240" w:h="15840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EAF"/>
    <w:multiLevelType w:val="multilevel"/>
    <w:tmpl w:val="926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0E54"/>
    <w:multiLevelType w:val="multilevel"/>
    <w:tmpl w:val="E04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C1469"/>
    <w:multiLevelType w:val="multilevel"/>
    <w:tmpl w:val="6268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F5E12"/>
    <w:multiLevelType w:val="multilevel"/>
    <w:tmpl w:val="3F3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4CF3"/>
    <w:multiLevelType w:val="multilevel"/>
    <w:tmpl w:val="B76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74A86"/>
    <w:multiLevelType w:val="multilevel"/>
    <w:tmpl w:val="824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55CBB"/>
    <w:multiLevelType w:val="multilevel"/>
    <w:tmpl w:val="789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9622E"/>
    <w:multiLevelType w:val="multilevel"/>
    <w:tmpl w:val="8502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251A7"/>
    <w:multiLevelType w:val="multilevel"/>
    <w:tmpl w:val="73E8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C2"/>
    <w:rsid w:val="00122CA4"/>
    <w:rsid w:val="00241E62"/>
    <w:rsid w:val="004D733E"/>
    <w:rsid w:val="00570DD3"/>
    <w:rsid w:val="005D53A9"/>
    <w:rsid w:val="00B073DA"/>
    <w:rsid w:val="00CB70C2"/>
    <w:rsid w:val="00CD2CD8"/>
    <w:rsid w:val="00D00945"/>
    <w:rsid w:val="00D64E3B"/>
    <w:rsid w:val="00D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AB4001-AAA9-4F2B-84A5-A2ED88E0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4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B7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70C2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CB70C2"/>
    <w:rPr>
      <w:b/>
      <w:bCs/>
    </w:rPr>
  </w:style>
  <w:style w:type="character" w:customStyle="1" w:styleId="hgkelc">
    <w:name w:val="hgkelc"/>
    <w:basedOn w:val="Fuentedeprrafopredeter"/>
    <w:rsid w:val="00CB70C2"/>
  </w:style>
  <w:style w:type="character" w:styleId="Hipervnculo">
    <w:name w:val="Hyperlink"/>
    <w:basedOn w:val="Fuentedeprrafopredeter"/>
    <w:uiPriority w:val="99"/>
    <w:semiHidden/>
    <w:unhideWhenUsed/>
    <w:rsid w:val="00241E6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2C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4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D64E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6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D64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tra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roceso_(inform%C3%A1tic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odelo_computaciona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sydle.com/es/blog/smart-contracts-6568b780d11f781b770d9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alida_(inform%C3%A1tic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2025-04-05T16:56:00Z</dcterms:created>
  <dcterms:modified xsi:type="dcterms:W3CDTF">2025-04-05T16:56:00Z</dcterms:modified>
</cp:coreProperties>
</file>