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3E4" w:rsidRPr="00E73630" w:rsidRDefault="000424F2" w:rsidP="000424F2">
      <w:pPr>
        <w:jc w:val="center"/>
        <w:rPr>
          <w:b/>
          <w:sz w:val="24"/>
          <w:szCs w:val="24"/>
          <w:lang w:val="es-ES"/>
        </w:rPr>
      </w:pPr>
      <w:r w:rsidRPr="00E73630">
        <w:rPr>
          <w:b/>
          <w:noProof/>
          <w:lang w:eastAsia="es-G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5261032</wp:posOffset>
            </wp:positionH>
            <wp:positionV relativeFrom="paragraph">
              <wp:posOffset>-780794</wp:posOffset>
            </wp:positionV>
            <wp:extent cx="1175616" cy="1175616"/>
            <wp:effectExtent l="0" t="0" r="5715" b="5715"/>
            <wp:wrapNone/>
            <wp:docPr id="2" name="Imagen 2" descr="INED Santa Cruz Naranjo, Santa Ro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ED Santa Cruz Naranjo, Santa Ros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16" cy="117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630">
        <w:rPr>
          <w:b/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-1067822</wp:posOffset>
            </wp:positionH>
            <wp:positionV relativeFrom="paragraph">
              <wp:posOffset>-887615</wp:posOffset>
            </wp:positionV>
            <wp:extent cx="1508166" cy="1508166"/>
            <wp:effectExtent l="0" t="0" r="0" b="0"/>
            <wp:wrapNone/>
            <wp:docPr id="1" name="Imagen 1" descr="Centro GNet - Servicios | Santa Cruz Nara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o GNet - Servicios | Santa Cruz Naran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66" cy="15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630">
        <w:rPr>
          <w:b/>
          <w:sz w:val="24"/>
          <w:szCs w:val="24"/>
          <w:lang w:val="es-ES"/>
        </w:rPr>
        <w:t>Instituto Nacional de Educación Diversificada.</w:t>
      </w:r>
    </w:p>
    <w:p w:rsidR="000424F2" w:rsidRPr="00E73630" w:rsidRDefault="000424F2" w:rsidP="000424F2">
      <w:pPr>
        <w:jc w:val="center"/>
        <w:rPr>
          <w:b/>
          <w:sz w:val="24"/>
          <w:szCs w:val="24"/>
          <w:lang w:val="es-ES"/>
        </w:rPr>
      </w:pPr>
      <w:r w:rsidRPr="00E73630">
        <w:rPr>
          <w:b/>
          <w:sz w:val="24"/>
          <w:szCs w:val="24"/>
          <w:lang w:val="es-ES"/>
        </w:rPr>
        <w:t>I.N.E.D</w:t>
      </w:r>
    </w:p>
    <w:p w:rsidR="000424F2" w:rsidRPr="00E73630" w:rsidRDefault="000424F2" w:rsidP="000424F2">
      <w:pPr>
        <w:jc w:val="center"/>
        <w:rPr>
          <w:b/>
          <w:sz w:val="24"/>
          <w:szCs w:val="24"/>
          <w:lang w:val="es-ES"/>
        </w:rPr>
      </w:pPr>
      <w:r w:rsidRPr="00E73630">
        <w:rPr>
          <w:b/>
          <w:sz w:val="24"/>
          <w:szCs w:val="24"/>
          <w:lang w:val="es-ES"/>
        </w:rPr>
        <w:t>Santa Cruz Naranjo, Santa Rosa.</w:t>
      </w:r>
    </w:p>
    <w:p w:rsidR="000424F2" w:rsidRDefault="000424F2" w:rsidP="000424F2">
      <w:pPr>
        <w:rPr>
          <w:sz w:val="24"/>
          <w:szCs w:val="24"/>
          <w:lang w:val="es-ES"/>
        </w:rPr>
      </w:pPr>
    </w:p>
    <w:p w:rsidR="000424F2" w:rsidRDefault="00E73630" w:rsidP="000424F2">
      <w:pPr>
        <w:rPr>
          <w:sz w:val="24"/>
          <w:szCs w:val="24"/>
          <w:lang w:val="es-ES"/>
        </w:rPr>
      </w:pPr>
      <w:r w:rsidRPr="00E73630">
        <w:rPr>
          <w:b/>
          <w:sz w:val="24"/>
          <w:szCs w:val="24"/>
          <w:lang w:val="es-ES"/>
        </w:rPr>
        <w:t>Catedrático</w:t>
      </w:r>
      <w:r w:rsidR="000424F2">
        <w:rPr>
          <w:sz w:val="24"/>
          <w:szCs w:val="24"/>
          <w:lang w:val="es-ES"/>
        </w:rPr>
        <w:t>: Gustavo Blanco.</w:t>
      </w:r>
    </w:p>
    <w:p w:rsidR="000424F2" w:rsidRDefault="000424F2" w:rsidP="000424F2">
      <w:pPr>
        <w:rPr>
          <w:sz w:val="24"/>
          <w:szCs w:val="24"/>
          <w:lang w:val="es-ES"/>
        </w:rPr>
      </w:pPr>
      <w:r w:rsidRPr="00E73630">
        <w:rPr>
          <w:b/>
          <w:sz w:val="24"/>
          <w:szCs w:val="24"/>
          <w:lang w:val="es-ES"/>
        </w:rPr>
        <w:t>Catedra</w:t>
      </w:r>
      <w:r>
        <w:rPr>
          <w:sz w:val="24"/>
          <w:szCs w:val="24"/>
          <w:lang w:val="es-ES"/>
        </w:rPr>
        <w:t xml:space="preserve">: </w:t>
      </w:r>
      <w:r w:rsidR="00E73630">
        <w:rPr>
          <w:sz w:val="24"/>
          <w:szCs w:val="24"/>
          <w:lang w:val="es-ES"/>
        </w:rPr>
        <w:t>Reparación</w:t>
      </w:r>
      <w:r>
        <w:rPr>
          <w:sz w:val="24"/>
          <w:szCs w:val="24"/>
          <w:lang w:val="es-ES"/>
        </w:rPr>
        <w:t>.</w:t>
      </w:r>
    </w:p>
    <w:p w:rsidR="000424F2" w:rsidRDefault="000424F2" w:rsidP="000424F2">
      <w:pPr>
        <w:rPr>
          <w:sz w:val="24"/>
          <w:szCs w:val="24"/>
          <w:lang w:val="es-ES"/>
        </w:rPr>
      </w:pPr>
      <w:r w:rsidRPr="00E73630">
        <w:rPr>
          <w:b/>
          <w:sz w:val="24"/>
          <w:szCs w:val="24"/>
          <w:lang w:val="es-ES"/>
        </w:rPr>
        <w:t>Grado</w:t>
      </w:r>
      <w:r>
        <w:rPr>
          <w:sz w:val="24"/>
          <w:szCs w:val="24"/>
          <w:lang w:val="es-ES"/>
        </w:rPr>
        <w:t xml:space="preserve">: 5to </w:t>
      </w:r>
      <w:r w:rsidR="00E73630">
        <w:rPr>
          <w:sz w:val="24"/>
          <w:szCs w:val="24"/>
          <w:lang w:val="es-ES"/>
        </w:rPr>
        <w:t>Computación</w:t>
      </w:r>
    </w:p>
    <w:p w:rsidR="000424F2" w:rsidRDefault="000424F2" w:rsidP="000424F2">
      <w:pPr>
        <w:jc w:val="center"/>
        <w:rPr>
          <w:sz w:val="24"/>
          <w:szCs w:val="24"/>
          <w:lang w:val="es-ES"/>
        </w:rPr>
      </w:pPr>
    </w:p>
    <w:p w:rsidR="000424F2" w:rsidRDefault="000424F2" w:rsidP="000424F2">
      <w:pPr>
        <w:jc w:val="center"/>
        <w:rPr>
          <w:sz w:val="24"/>
          <w:szCs w:val="24"/>
          <w:lang w:val="es-ES"/>
        </w:rPr>
      </w:pPr>
    </w:p>
    <w:p w:rsidR="000424F2" w:rsidRDefault="000424F2" w:rsidP="000424F2">
      <w:pPr>
        <w:jc w:val="center"/>
        <w:rPr>
          <w:sz w:val="24"/>
          <w:szCs w:val="24"/>
          <w:lang w:val="es-ES"/>
        </w:rPr>
      </w:pPr>
    </w:p>
    <w:p w:rsidR="000424F2" w:rsidRDefault="000424F2" w:rsidP="000424F2">
      <w:pPr>
        <w:jc w:val="center"/>
        <w:rPr>
          <w:sz w:val="24"/>
          <w:szCs w:val="24"/>
          <w:lang w:val="es-ES"/>
        </w:rPr>
      </w:pPr>
    </w:p>
    <w:p w:rsidR="000424F2" w:rsidRDefault="000424F2" w:rsidP="000424F2">
      <w:pPr>
        <w:jc w:val="center"/>
        <w:rPr>
          <w:sz w:val="24"/>
          <w:szCs w:val="24"/>
          <w:lang w:val="es-ES"/>
        </w:rPr>
      </w:pPr>
      <w:r w:rsidRPr="00E73630">
        <w:rPr>
          <w:b/>
          <w:sz w:val="24"/>
          <w:szCs w:val="24"/>
          <w:lang w:val="es-ES"/>
        </w:rPr>
        <w:t>TEMA</w:t>
      </w:r>
      <w:r>
        <w:rPr>
          <w:sz w:val="24"/>
          <w:szCs w:val="24"/>
          <w:lang w:val="es-ES"/>
        </w:rPr>
        <w:t>:</w:t>
      </w:r>
    </w:p>
    <w:p w:rsidR="000424F2" w:rsidRDefault="000424F2" w:rsidP="000424F2">
      <w:pPr>
        <w:jc w:val="center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Tarea 01</w:t>
      </w:r>
    </w:p>
    <w:p w:rsidR="000424F2" w:rsidRDefault="000424F2" w:rsidP="000424F2">
      <w:pPr>
        <w:jc w:val="right"/>
        <w:rPr>
          <w:sz w:val="24"/>
          <w:szCs w:val="24"/>
          <w:lang w:val="es-ES"/>
        </w:rPr>
      </w:pPr>
    </w:p>
    <w:p w:rsidR="000424F2" w:rsidRDefault="000424F2" w:rsidP="000424F2">
      <w:pPr>
        <w:jc w:val="right"/>
        <w:rPr>
          <w:sz w:val="24"/>
          <w:szCs w:val="24"/>
          <w:lang w:val="es-ES"/>
        </w:rPr>
      </w:pPr>
    </w:p>
    <w:p w:rsidR="000424F2" w:rsidRDefault="000424F2" w:rsidP="000424F2">
      <w:pPr>
        <w:jc w:val="right"/>
        <w:rPr>
          <w:sz w:val="24"/>
          <w:szCs w:val="24"/>
          <w:lang w:val="es-ES"/>
        </w:rPr>
      </w:pPr>
    </w:p>
    <w:p w:rsidR="000424F2" w:rsidRDefault="00E73630" w:rsidP="000424F2">
      <w:pPr>
        <w:jc w:val="right"/>
        <w:rPr>
          <w:sz w:val="24"/>
          <w:szCs w:val="24"/>
          <w:lang w:val="es-ES"/>
        </w:rPr>
      </w:pPr>
      <w:r w:rsidRPr="00E73630">
        <w:rPr>
          <w:b/>
          <w:sz w:val="24"/>
          <w:szCs w:val="24"/>
          <w:lang w:val="es-ES"/>
        </w:rPr>
        <w:t>Alumna</w:t>
      </w:r>
      <w:r>
        <w:rPr>
          <w:sz w:val="24"/>
          <w:szCs w:val="24"/>
          <w:lang w:val="es-ES"/>
        </w:rPr>
        <w:t>: Danna</w:t>
      </w:r>
      <w:r w:rsidR="000424F2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Belén</w:t>
      </w:r>
      <w:r w:rsidR="000424F2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García</w:t>
      </w:r>
      <w:r w:rsidR="000424F2">
        <w:rPr>
          <w:sz w:val="24"/>
          <w:szCs w:val="24"/>
          <w:lang w:val="es-ES"/>
        </w:rPr>
        <w:t xml:space="preserve"> Escobar.</w:t>
      </w:r>
    </w:p>
    <w:p w:rsidR="000424F2" w:rsidRDefault="000424F2" w:rsidP="000424F2">
      <w:pPr>
        <w:jc w:val="right"/>
        <w:rPr>
          <w:sz w:val="24"/>
          <w:szCs w:val="24"/>
          <w:lang w:val="es-ES"/>
        </w:rPr>
      </w:pPr>
    </w:p>
    <w:p w:rsidR="000424F2" w:rsidRDefault="000424F2" w:rsidP="000424F2">
      <w:pPr>
        <w:jc w:val="right"/>
        <w:rPr>
          <w:sz w:val="24"/>
          <w:szCs w:val="24"/>
          <w:lang w:val="es-ES"/>
        </w:rPr>
      </w:pPr>
    </w:p>
    <w:p w:rsidR="000424F2" w:rsidRPr="00E73630" w:rsidRDefault="000424F2" w:rsidP="000424F2">
      <w:pPr>
        <w:jc w:val="right"/>
        <w:rPr>
          <w:b/>
          <w:sz w:val="24"/>
          <w:szCs w:val="24"/>
          <w:lang w:val="es-ES"/>
        </w:rPr>
      </w:pPr>
      <w:r w:rsidRPr="00E73630">
        <w:rPr>
          <w:b/>
          <w:sz w:val="24"/>
          <w:szCs w:val="24"/>
          <w:lang w:val="es-ES"/>
        </w:rPr>
        <w:t>Fecha: 19/</w:t>
      </w:r>
      <w:r w:rsidR="00E73630" w:rsidRPr="00E73630">
        <w:rPr>
          <w:b/>
          <w:sz w:val="24"/>
          <w:szCs w:val="24"/>
          <w:lang w:val="es-ES"/>
        </w:rPr>
        <w:t>09/2025</w:t>
      </w:r>
    </w:p>
    <w:p w:rsidR="000424F2" w:rsidRDefault="000424F2" w:rsidP="000424F2">
      <w:pPr>
        <w:jc w:val="center"/>
        <w:rPr>
          <w:sz w:val="24"/>
          <w:szCs w:val="24"/>
          <w:lang w:val="es-ES"/>
        </w:rPr>
      </w:pPr>
    </w:p>
    <w:p w:rsidR="00E73630" w:rsidRDefault="00E73630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br w:type="page"/>
      </w:r>
    </w:p>
    <w:p w:rsidR="000424F2" w:rsidRDefault="00E73630" w:rsidP="000424F2">
      <w:pPr>
        <w:jc w:val="center"/>
        <w:rPr>
          <w:b/>
          <w:sz w:val="24"/>
          <w:szCs w:val="24"/>
          <w:lang w:val="es-ES"/>
        </w:rPr>
      </w:pPr>
      <w:r w:rsidRPr="00E73630">
        <w:rPr>
          <w:b/>
          <w:sz w:val="24"/>
          <w:szCs w:val="24"/>
          <w:lang w:val="es-ES"/>
        </w:rPr>
        <w:lastRenderedPageBreak/>
        <w:t>INDICE</w:t>
      </w:r>
      <w:r>
        <w:rPr>
          <w:b/>
          <w:sz w:val="24"/>
          <w:szCs w:val="24"/>
          <w:lang w:val="es-ES"/>
        </w:rPr>
        <w:t>.</w:t>
      </w:r>
    </w:p>
    <w:sdt>
      <w:sdtPr>
        <w:rPr>
          <w:lang w:val="es-ES"/>
        </w:rPr>
        <w:id w:val="-117650354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EC4A94" w:rsidRDefault="00EC4A94">
          <w:pPr>
            <w:pStyle w:val="TtulodeTDC"/>
          </w:pPr>
          <w:r>
            <w:rPr>
              <w:lang w:val="es-ES"/>
            </w:rPr>
            <w:t>Contenido</w:t>
          </w:r>
        </w:p>
        <w:p w:rsidR="00EC4A94" w:rsidRDefault="00EC4A9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r>
            <w:rPr>
              <w:b/>
              <w:bCs/>
              <w:lang w:val="es-ES"/>
            </w:rPr>
            <w:fldChar w:fldCharType="begin"/>
          </w:r>
          <w:r>
            <w:rPr>
              <w:b/>
              <w:bCs/>
              <w:lang w:val="es-ES"/>
            </w:rPr>
            <w:instrText xml:space="preserve"> TOC \o "1-3" \h \z \u </w:instrText>
          </w:r>
          <w:r>
            <w:rPr>
              <w:b/>
              <w:bCs/>
              <w:lang w:val="es-ES"/>
            </w:rPr>
            <w:fldChar w:fldCharType="separate"/>
          </w:r>
          <w:hyperlink w:anchor="_Toc209173131" w:history="1">
            <w:r w:rsidRPr="007A4870">
              <w:rPr>
                <w:rStyle w:val="Hipervnculo"/>
                <w:noProof/>
              </w:rPr>
              <w:t>Máquina Virtual – Virtual Box.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209173132" w:history="1">
            <w:r w:rsidRPr="007A4870">
              <w:rPr>
                <w:rStyle w:val="Hipervnculo"/>
                <w:noProof/>
              </w:rPr>
              <w:t>CONTENIDO.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33" w:history="1">
            <w:r w:rsidRPr="007A4870">
              <w:rPr>
                <w:rStyle w:val="Hipervnculo"/>
                <w:noProof/>
              </w:rPr>
              <w:t>RAID: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34" w:history="1">
            <w:r w:rsidRPr="007A4870">
              <w:rPr>
                <w:rStyle w:val="Hipervnculo"/>
                <w:noProof/>
              </w:rPr>
              <w:t>Virtual Box: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35" w:history="1">
            <w:r w:rsidRPr="007A4870">
              <w:rPr>
                <w:rStyle w:val="Hipervnculo"/>
                <w:noProof/>
              </w:rPr>
              <w:t>Modelo, Vista y Controladores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36" w:history="1">
            <w:r w:rsidRPr="007A4870">
              <w:rPr>
                <w:rStyle w:val="Hipervnculo"/>
                <w:noProof/>
              </w:rPr>
              <w:t>Modelo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37" w:history="1">
            <w:r w:rsidRPr="007A4870">
              <w:rPr>
                <w:rStyle w:val="Hipervnculo"/>
                <w:noProof/>
              </w:rPr>
              <w:t>Vista: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38" w:history="1">
            <w:r w:rsidRPr="007A4870">
              <w:rPr>
                <w:rStyle w:val="Hipervnculo"/>
                <w:noProof/>
              </w:rPr>
              <w:t>Controlador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39" w:history="1">
            <w:r w:rsidRPr="007A4870">
              <w:rPr>
                <w:rStyle w:val="Hipervnculo"/>
                <w:noProof/>
              </w:rPr>
              <w:t>SQL – MODE: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209173140" w:history="1">
            <w:r w:rsidRPr="007A4870">
              <w:rPr>
                <w:rStyle w:val="Hipervnculo"/>
                <w:noProof/>
              </w:rPr>
              <w:t>GLOSARIO.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41" w:history="1">
            <w:r w:rsidRPr="007A4870">
              <w:rPr>
                <w:rStyle w:val="Hipervnculo"/>
                <w:noProof/>
              </w:rPr>
              <w:t>Oracle: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42" w:history="1">
            <w:r w:rsidRPr="007A4870">
              <w:rPr>
                <w:rStyle w:val="Hipervnculo"/>
                <w:noProof/>
              </w:rPr>
              <w:t>G</w:t>
            </w:r>
            <w:r w:rsidRPr="007A4870">
              <w:rPr>
                <w:rStyle w:val="Hipervnculo"/>
                <w:noProof/>
                <w:lang w:eastAsia="es-GT"/>
              </w:rPr>
              <w:t>estión de los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43" w:history="1">
            <w:r w:rsidRPr="007A4870">
              <w:rPr>
                <w:rStyle w:val="Hipervnculo"/>
                <w:noProof/>
              </w:rPr>
              <w:t>Interacciones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44" w:history="1">
            <w:r w:rsidRPr="007A4870">
              <w:rPr>
                <w:rStyle w:val="Hipervnculo"/>
                <w:noProof/>
              </w:rPr>
              <w:t>MariaDB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173145" w:history="1">
            <w:r w:rsidRPr="007A4870">
              <w:rPr>
                <w:rStyle w:val="Hipervnculo"/>
                <w:noProof/>
              </w:rPr>
              <w:t>RDBMS: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209173146" w:history="1">
            <w:r w:rsidRPr="007A4870">
              <w:rPr>
                <w:rStyle w:val="Hipervnculo"/>
                <w:noProof/>
              </w:rPr>
              <w:t>ANEXOS</w:t>
            </w:r>
            <w:r w:rsidRPr="007A4870">
              <w:rPr>
                <w:rStyle w:val="Hipervnculo"/>
                <w:noProof/>
                <w:lang w:val="es-ES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209173147" w:history="1">
            <w:r w:rsidRPr="007A4870">
              <w:rPr>
                <w:rStyle w:val="Hipervnculo"/>
                <w:noProof/>
              </w:rPr>
              <w:t>E – GRAFIA.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_Toc209173147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A94" w:rsidRDefault="00EC4A94">
          <w:r>
            <w:rPr>
              <w:b/>
              <w:bCs/>
              <w:lang w:val="es-ES"/>
            </w:rPr>
            <w:fldChar w:fldCharType="end"/>
          </w:r>
        </w:p>
      </w:sdtContent>
    </w:sdt>
    <w:p w:rsidR="00E73630" w:rsidRDefault="00E73630" w:rsidP="00EC4A94">
      <w:pPr>
        <w:tabs>
          <w:tab w:val="left" w:pos="3575"/>
        </w:tabs>
        <w:rPr>
          <w:b/>
          <w:sz w:val="24"/>
          <w:szCs w:val="24"/>
          <w:lang w:val="es-ES"/>
        </w:rPr>
      </w:pPr>
      <w:bookmarkStart w:id="0" w:name="_GoBack"/>
      <w:bookmarkEnd w:id="0"/>
      <w:r w:rsidRPr="00EC4A94">
        <w:rPr>
          <w:sz w:val="24"/>
          <w:szCs w:val="24"/>
          <w:lang w:val="es-ES"/>
        </w:rPr>
        <w:br w:type="page"/>
      </w:r>
      <w:r w:rsidR="00EC4A94">
        <w:rPr>
          <w:b/>
          <w:sz w:val="24"/>
          <w:szCs w:val="24"/>
          <w:lang w:val="es-ES"/>
        </w:rPr>
        <w:lastRenderedPageBreak/>
        <w:tab/>
      </w:r>
    </w:p>
    <w:p w:rsidR="00E73630" w:rsidRPr="00EC4A94" w:rsidRDefault="00E73630" w:rsidP="00EC4A94">
      <w:pPr>
        <w:pStyle w:val="Ttulo1"/>
      </w:pPr>
      <w:bookmarkStart w:id="1" w:name="_Toc209172431"/>
      <w:bookmarkStart w:id="2" w:name="_Toc209173131"/>
      <w:r w:rsidRPr="00EC4A94">
        <w:t>Máquina Virtual – Virtual Box.</w:t>
      </w:r>
      <w:bookmarkEnd w:id="1"/>
      <w:bookmarkEnd w:id="2"/>
    </w:p>
    <w:p w:rsidR="00E73630" w:rsidRDefault="00E73630" w:rsidP="00E73630">
      <w:pPr>
        <w:jc w:val="both"/>
      </w:pPr>
      <w:r>
        <w:t>Es</w:t>
      </w:r>
      <w:r>
        <w:t xml:space="preserve"> un software gratuito y de código abierto de virtualización que permite crear y ejecutar múltiples sistemas operativos en una sola computadora, como si fueran computadoras independientes. Es una herramienta ideal para probar software, aislar entornos de seguridad, y desarrollar en diferentes plataformas sin afectar el sistema anfitrión. Su uso es sencillo y permite compartir archivos y portapapeles entre el sistema operativo huésped y el sistema operativo host</w:t>
      </w:r>
      <w:r>
        <w:t>.</w:t>
      </w:r>
    </w:p>
    <w:p w:rsidR="00E73630" w:rsidRPr="00E73630" w:rsidRDefault="00E73630" w:rsidP="00E73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r w:rsidRPr="00E73630"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Características principales </w:t>
      </w:r>
    </w:p>
    <w:p w:rsidR="00E73630" w:rsidRPr="00E73630" w:rsidRDefault="00E73630" w:rsidP="00E736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r w:rsidRPr="00E73630">
        <w:rPr>
          <w:rFonts w:ascii="Times New Roman" w:eastAsia="Times New Roman" w:hAnsi="Times New Roman" w:cs="Times New Roman"/>
          <w:b/>
          <w:bCs/>
          <w:sz w:val="24"/>
          <w:szCs w:val="24"/>
          <w:lang w:eastAsia="es-GT"/>
        </w:rPr>
        <w:t>Gratuito y de código abierto:</w:t>
      </w:r>
      <w:r w:rsidRPr="00E73630"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 Disponible para uso personal y de evaluación. </w:t>
      </w:r>
    </w:p>
    <w:p w:rsidR="00E73630" w:rsidRPr="00E73630" w:rsidRDefault="00E73630" w:rsidP="00E7363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r w:rsidRPr="00E73630"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  </w:t>
      </w:r>
      <w:r w:rsidRPr="00E73630">
        <w:rPr>
          <w:rFonts w:ascii="Times New Roman" w:eastAsia="Times New Roman" w:hAnsi="Symbol" w:cs="Times New Roman"/>
          <w:sz w:val="24"/>
          <w:szCs w:val="24"/>
          <w:lang w:eastAsia="es-GT"/>
        </w:rPr>
        <w:t></w:t>
      </w:r>
      <w:r w:rsidRPr="00E73630"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  </w:t>
      </w:r>
      <w:r w:rsidRPr="00E73630">
        <w:rPr>
          <w:rFonts w:ascii="Times New Roman" w:eastAsia="Times New Roman" w:hAnsi="Times New Roman" w:cs="Times New Roman"/>
          <w:b/>
          <w:bCs/>
          <w:sz w:val="24"/>
          <w:szCs w:val="24"/>
          <w:lang w:eastAsia="es-GT"/>
        </w:rPr>
        <w:t>Multiplataforma:</w:t>
      </w:r>
      <w:r w:rsidRPr="00E73630"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 Compatible con Windows, </w:t>
      </w:r>
      <w:proofErr w:type="spellStart"/>
      <w:r w:rsidRPr="00E73630">
        <w:rPr>
          <w:rFonts w:ascii="Times New Roman" w:eastAsia="Times New Roman" w:hAnsi="Times New Roman" w:cs="Times New Roman"/>
          <w:sz w:val="24"/>
          <w:szCs w:val="24"/>
          <w:lang w:eastAsia="es-GT"/>
        </w:rPr>
        <w:t>macOS</w:t>
      </w:r>
      <w:proofErr w:type="spellEnd"/>
      <w:r w:rsidRPr="00E73630"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 y Linux. </w:t>
      </w:r>
    </w:p>
    <w:p w:rsidR="00E73630" w:rsidRDefault="00E73630" w:rsidP="00E73630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r w:rsidRPr="00E73630"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 </w:t>
      </w:r>
      <w:r w:rsidRPr="00E73630">
        <w:rPr>
          <w:rFonts w:ascii="Times New Roman" w:eastAsia="Times New Roman" w:hAnsi="Symbol" w:cs="Times New Roman"/>
          <w:sz w:val="24"/>
          <w:szCs w:val="24"/>
          <w:lang w:eastAsia="es-GT"/>
        </w:rPr>
        <w:t></w:t>
      </w:r>
      <w:r w:rsidRPr="00E73630">
        <w:rPr>
          <w:rFonts w:ascii="Times New Roman" w:eastAsia="Times New Roman" w:hAnsi="Times New Roman" w:cs="Times New Roman"/>
          <w:b/>
          <w:bCs/>
          <w:sz w:val="24"/>
          <w:szCs w:val="24"/>
          <w:lang w:eastAsia="es-GT"/>
        </w:rPr>
        <w:t>Compartir portapapeles y arrastrar/soltar:</w:t>
      </w:r>
      <w:r w:rsidRPr="00E73630"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 Permite copiar y pegar o arrastrar archivos entre el sistema operativo huésped y el anfitrión para una mayor facilidad de uso</w:t>
      </w:r>
      <w:r>
        <w:rPr>
          <w:rFonts w:ascii="Times New Roman" w:eastAsia="Times New Roman" w:hAnsi="Times New Roman" w:cs="Times New Roman"/>
          <w:sz w:val="24"/>
          <w:szCs w:val="24"/>
          <w:lang w:eastAsia="es-GT"/>
        </w:rPr>
        <w:t>.</w:t>
      </w:r>
    </w:p>
    <w:p w:rsidR="00E73630" w:rsidRDefault="00E73630">
      <w:pPr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GT"/>
        </w:rPr>
        <w:br w:type="page"/>
      </w:r>
    </w:p>
    <w:p w:rsidR="00E73630" w:rsidRPr="00EC4A94" w:rsidRDefault="004613E6" w:rsidP="00EC4A94">
      <w:pPr>
        <w:pStyle w:val="Ttulo1"/>
      </w:pPr>
      <w:bookmarkStart w:id="3" w:name="_Toc209172432"/>
      <w:bookmarkStart w:id="4" w:name="_Toc209173132"/>
      <w:r w:rsidRPr="00EC4A94">
        <w:lastRenderedPageBreak/>
        <w:t>CONTENIDO.</w:t>
      </w:r>
      <w:bookmarkEnd w:id="3"/>
      <w:bookmarkEnd w:id="4"/>
    </w:p>
    <w:p w:rsidR="004613E6" w:rsidRDefault="004613E6" w:rsidP="004613E6">
      <w:pPr>
        <w:ind w:left="360"/>
      </w:pPr>
      <w:bookmarkStart w:id="5" w:name="_Toc209173133"/>
      <w:r w:rsidRPr="00EC4A94">
        <w:rPr>
          <w:rStyle w:val="Ttulo2Car"/>
        </w:rPr>
        <w:t>RAID:</w:t>
      </w:r>
      <w:bookmarkEnd w:id="5"/>
      <w:r>
        <w:rPr>
          <w:sz w:val="24"/>
          <w:szCs w:val="24"/>
          <w:lang w:val="es-ES"/>
        </w:rPr>
        <w:t xml:space="preserve"> </w:t>
      </w:r>
      <w:r>
        <w:t xml:space="preserve">o </w:t>
      </w:r>
      <w:r w:rsidRPr="004613E6">
        <w:rPr>
          <w:rStyle w:val="m5tqyf"/>
        </w:rPr>
        <w:t>Arreglo Redundante de Discos Independientes</w:t>
      </w:r>
      <w:r>
        <w:t>, es una tecnología de almacenamiento que combina varios discos duros físicos en una sola unidad lógica para mejorar el rendimiento o la protección de datos, o ambas cosas. No es una copia de seguridad completa, pero aumenta la resiliencia frente a fallos de hardware, ya que en ciertos niveles de RAID los datos se distribuyen o duplican entre los discos</w:t>
      </w:r>
      <w:r>
        <w:t>.</w:t>
      </w:r>
    </w:p>
    <w:p w:rsidR="004613E6" w:rsidRDefault="004613E6" w:rsidP="004613E6">
      <w:pPr>
        <w:ind w:left="360"/>
      </w:pPr>
      <w:bookmarkStart w:id="6" w:name="_Toc209173134"/>
      <w:r w:rsidRPr="00EC4A94">
        <w:rPr>
          <w:rStyle w:val="Ttulo2Car"/>
        </w:rPr>
        <w:t>Virtual Box:</w:t>
      </w:r>
      <w:bookmarkEnd w:id="6"/>
      <w:r w:rsidRPr="00EC4A94">
        <w:rPr>
          <w:rStyle w:val="Ttulo2Car"/>
        </w:rPr>
        <w:t xml:space="preserve"> </w:t>
      </w:r>
      <w:r>
        <w:t>es un software de virtualización de Oracle que permite crear y ejecutar múltiples sistemas operativos (máquinas virtuales) simultáneamente en una sola computadora física, aprovechando sus recursos.</w:t>
      </w:r>
    </w:p>
    <w:p w:rsidR="004613E6" w:rsidRDefault="004613E6" w:rsidP="004613E6">
      <w:pPr>
        <w:ind w:left="360"/>
        <w:rPr>
          <w:sz w:val="24"/>
          <w:szCs w:val="24"/>
          <w:lang w:val="es-ES"/>
        </w:rPr>
      </w:pPr>
      <w:bookmarkStart w:id="7" w:name="_Toc209173135"/>
      <w:r w:rsidRPr="00EC4A94">
        <w:rPr>
          <w:rStyle w:val="Ttulo2Car"/>
        </w:rPr>
        <w:t>Modelo, Vista y Controladores</w:t>
      </w:r>
      <w:bookmarkEnd w:id="7"/>
      <w:r>
        <w:rPr>
          <w:b/>
          <w:sz w:val="24"/>
          <w:szCs w:val="24"/>
          <w:lang w:val="es-ES"/>
        </w:rPr>
        <w:t>:</w:t>
      </w:r>
      <w:r>
        <w:rPr>
          <w:sz w:val="24"/>
          <w:szCs w:val="24"/>
          <w:lang w:val="es-ES"/>
        </w:rPr>
        <w:t xml:space="preserve"> es una arquitectura de software que divide una aplicación en tres componentes interconectores para facilitar el desarrollo y mantenimiento de aplicaciones, especialmente aquellas con interfaces de usuario.</w:t>
      </w:r>
    </w:p>
    <w:p w:rsidR="00B04E80" w:rsidRDefault="00B04E80" w:rsidP="00B04E80">
      <w:pPr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bookmarkStart w:id="8" w:name="_Toc209173136"/>
      <w:r w:rsidRPr="00EC4A94">
        <w:rPr>
          <w:rStyle w:val="Ttulo2Car"/>
        </w:rPr>
        <w:t>Modelo</w:t>
      </w:r>
      <w:bookmarkEnd w:id="8"/>
      <w:r>
        <w:rPr>
          <w:b/>
          <w:sz w:val="24"/>
          <w:szCs w:val="24"/>
          <w:lang w:val="es-ES"/>
        </w:rPr>
        <w:t>:</w:t>
      </w:r>
      <w:r>
        <w:rPr>
          <w:sz w:val="24"/>
          <w:szCs w:val="24"/>
          <w:lang w:val="es-ES"/>
        </w:rPr>
        <w:t xml:space="preserve"> </w:t>
      </w:r>
      <w:r w:rsidRPr="00B04E80">
        <w:rPr>
          <w:rFonts w:ascii="Times New Roman" w:eastAsia="Times New Roman" w:hAnsi="Times New Roman" w:cs="Times New Roman"/>
          <w:sz w:val="24"/>
          <w:szCs w:val="24"/>
          <w:lang w:eastAsia="es-GT"/>
        </w:rPr>
        <w:t>Se encarga de la lógica de la aplicación y de la gestión de los datos.</w:t>
      </w:r>
    </w:p>
    <w:p w:rsidR="00B04E80" w:rsidRPr="00B04E80" w:rsidRDefault="00B04E80" w:rsidP="00B04E80">
      <w:pPr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bookmarkStart w:id="9" w:name="_Toc209173137"/>
      <w:r w:rsidRPr="00EC4A94">
        <w:rPr>
          <w:rStyle w:val="Ttulo2Car"/>
        </w:rPr>
        <w:t>Vista:</w:t>
      </w:r>
      <w:bookmarkEnd w:id="9"/>
      <w:r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 </w:t>
      </w:r>
      <w:r w:rsidRPr="00B04E80">
        <w:rPr>
          <w:rFonts w:ascii="Times New Roman" w:eastAsia="Times New Roman" w:hAnsi="Times New Roman" w:cs="Times New Roman"/>
          <w:sz w:val="24"/>
          <w:szCs w:val="24"/>
          <w:lang w:eastAsia="es-GT"/>
        </w:rPr>
        <w:t>Se encarga de presentar los datos al usuario y de recibir sus interacciones.</w:t>
      </w:r>
    </w:p>
    <w:p w:rsidR="00B04E80" w:rsidRDefault="00B04E80" w:rsidP="00B04E80">
      <w:pPr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bookmarkStart w:id="10" w:name="_Toc209173138"/>
      <w:r w:rsidRPr="00EC4A94">
        <w:rPr>
          <w:rStyle w:val="Ttulo2Car"/>
        </w:rPr>
        <w:t>Controlador</w:t>
      </w:r>
      <w:bookmarkEnd w:id="10"/>
      <w:r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: </w:t>
      </w:r>
      <w:r w:rsidRPr="00B04E80">
        <w:rPr>
          <w:rFonts w:ascii="Times New Roman" w:eastAsia="Times New Roman" w:hAnsi="Times New Roman" w:cs="Times New Roman"/>
          <w:sz w:val="24"/>
          <w:szCs w:val="24"/>
          <w:lang w:eastAsia="es-GT"/>
        </w:rPr>
        <w:t>Actúa como puente entre la Vista y el Modelo, procesando las entradas del usuario y decidiendo qué parte del Modelo debe ser actualizada</w:t>
      </w:r>
      <w:r>
        <w:rPr>
          <w:rFonts w:ascii="Times New Roman" w:eastAsia="Times New Roman" w:hAnsi="Times New Roman" w:cs="Times New Roman"/>
          <w:sz w:val="24"/>
          <w:szCs w:val="24"/>
          <w:lang w:eastAsia="es-GT"/>
        </w:rPr>
        <w:t>.</w:t>
      </w:r>
    </w:p>
    <w:p w:rsidR="00B04E80" w:rsidRDefault="00B04E80" w:rsidP="00B04E80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     </w:t>
      </w:r>
      <w:bookmarkStart w:id="11" w:name="_Toc209173139"/>
      <w:r w:rsidRPr="00EC4A94">
        <w:rPr>
          <w:rStyle w:val="Ttulo2Car"/>
        </w:rPr>
        <w:t>SQL – MODE:</w:t>
      </w:r>
      <w:bookmarkEnd w:id="11"/>
      <w:r>
        <w:rPr>
          <w:rFonts w:ascii="Times New Roman" w:eastAsia="Times New Roman" w:hAnsi="Times New Roman" w:cs="Times New Roman"/>
          <w:b/>
          <w:sz w:val="24"/>
          <w:szCs w:val="24"/>
          <w:lang w:eastAsia="es-GT"/>
        </w:rPr>
        <w:t xml:space="preserve"> </w:t>
      </w:r>
      <w:r>
        <w:t>se refiere a la configuración de un servidor de base de datos, como MySQL o MariaDB, que controla la sintaxis SQL y la validación de datos.</w:t>
      </w:r>
    </w:p>
    <w:p w:rsidR="00300AE9" w:rsidRDefault="00300AE9">
      <w:r>
        <w:br w:type="page"/>
      </w:r>
    </w:p>
    <w:p w:rsidR="00B04E80" w:rsidRPr="00EC4A94" w:rsidRDefault="00E61FDB" w:rsidP="00EC4A94">
      <w:pPr>
        <w:pStyle w:val="Ttulo1"/>
      </w:pPr>
      <w:bookmarkStart w:id="12" w:name="_Toc209172433"/>
      <w:bookmarkStart w:id="13" w:name="_Toc209173140"/>
      <w:r w:rsidRPr="00EC4A94">
        <w:lastRenderedPageBreak/>
        <w:t>GLOSARIO.</w:t>
      </w:r>
      <w:bookmarkEnd w:id="12"/>
      <w:bookmarkEnd w:id="13"/>
    </w:p>
    <w:p w:rsidR="00E61FDB" w:rsidRPr="00B04E80" w:rsidRDefault="00E61FDB" w:rsidP="00E61FD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:rsidR="00B04E80" w:rsidRDefault="00B04E80" w:rsidP="004613E6">
      <w:pPr>
        <w:ind w:left="360"/>
      </w:pPr>
      <w:bookmarkStart w:id="14" w:name="_Toc209173141"/>
      <w:r w:rsidRPr="00EC4A94">
        <w:rPr>
          <w:rStyle w:val="Ttulo2Car"/>
        </w:rPr>
        <w:t>Oracle:</w:t>
      </w:r>
      <w:bookmarkEnd w:id="14"/>
      <w:r>
        <w:t xml:space="preserve"> </w:t>
      </w:r>
      <w:r>
        <w:t xml:space="preserve">puede referirse tanto a la empresa Oracle </w:t>
      </w:r>
      <w:r>
        <w:t>Corporación</w:t>
      </w:r>
      <w:r>
        <w:t>, un gigante tecnológico líder en el desarrollo de soluciones de nube y bases de datos</w:t>
      </w:r>
      <w:r>
        <w:t>.</w:t>
      </w:r>
    </w:p>
    <w:p w:rsidR="00B04E80" w:rsidRDefault="00B04E80" w:rsidP="004613E6">
      <w:pPr>
        <w:ind w:left="360"/>
      </w:pPr>
      <w:bookmarkStart w:id="15" w:name="_Toc209173142"/>
      <w:r w:rsidRPr="00EC4A94">
        <w:rPr>
          <w:rStyle w:val="Ttulo2Car"/>
        </w:rPr>
        <w:t>G</w:t>
      </w:r>
      <w:r w:rsidRPr="00EC4A94">
        <w:rPr>
          <w:rStyle w:val="Ttulo2Car"/>
          <w:lang w:eastAsia="es-GT"/>
        </w:rPr>
        <w:t>estión de los datos</w:t>
      </w:r>
      <w:bookmarkEnd w:id="15"/>
      <w:r>
        <w:rPr>
          <w:rFonts w:ascii="Times New Roman" w:eastAsia="Times New Roman" w:hAnsi="Times New Roman" w:cs="Times New Roman"/>
          <w:sz w:val="24"/>
          <w:szCs w:val="24"/>
          <w:lang w:eastAsia="es-GT"/>
        </w:rPr>
        <w:t xml:space="preserve">: </w:t>
      </w:r>
      <w:r>
        <w:t>es la práctica de recopilar, organizar, almacenar, proteger y utilizar datos de forma eficiente y segura para apoyar la toma de decisiones, mejorar la productividad y cumplir con las normativas.</w:t>
      </w:r>
    </w:p>
    <w:p w:rsidR="00B04E80" w:rsidRDefault="007B26A3" w:rsidP="004613E6">
      <w:pPr>
        <w:ind w:left="360"/>
      </w:pPr>
      <w:bookmarkStart w:id="16" w:name="_Toc209173143"/>
      <w:r w:rsidRPr="00EC4A94">
        <w:rPr>
          <w:rStyle w:val="Ttulo2Car"/>
        </w:rPr>
        <w:t>Interacciones</w:t>
      </w:r>
      <w:bookmarkEnd w:id="16"/>
      <w:r>
        <w:rPr>
          <w:rFonts w:ascii="Times New Roman" w:eastAsia="Times New Roman" w:hAnsi="Times New Roman" w:cs="Times New Roman"/>
          <w:b/>
          <w:sz w:val="24"/>
          <w:szCs w:val="24"/>
          <w:lang w:eastAsia="es-GT"/>
        </w:rPr>
        <w:t xml:space="preserve">: </w:t>
      </w:r>
      <w:r>
        <w:t>acciones o influencias que se ejercen de forma recíproca entre dos o más personas, objetos, agentes o fuerzas, donde cada uno afecta y es afectado por los otros.</w:t>
      </w:r>
    </w:p>
    <w:p w:rsidR="007B26A3" w:rsidRDefault="007B26A3" w:rsidP="004613E6">
      <w:pPr>
        <w:ind w:left="360"/>
      </w:pPr>
      <w:bookmarkStart w:id="17" w:name="_Toc209173144"/>
      <w:r w:rsidRPr="00EC4A94">
        <w:rPr>
          <w:rStyle w:val="Ttulo2Car"/>
        </w:rPr>
        <w:t>MariaDB</w:t>
      </w:r>
      <w:bookmarkEnd w:id="17"/>
      <w:r>
        <w:t xml:space="preserve">: </w:t>
      </w:r>
      <w:r>
        <w:t>sistema de gestión de bases de datos relacionales (RDBMS) gratuito y de código abierto</w:t>
      </w:r>
      <w:r>
        <w:t>.</w:t>
      </w:r>
    </w:p>
    <w:p w:rsidR="007B26A3" w:rsidRDefault="007B26A3" w:rsidP="004613E6">
      <w:pPr>
        <w:ind w:left="360"/>
      </w:pPr>
      <w:bookmarkStart w:id="18" w:name="_Toc209173145"/>
      <w:r w:rsidRPr="00EC4A94">
        <w:rPr>
          <w:rStyle w:val="Ttulo2Car"/>
        </w:rPr>
        <w:t>RDBMS:</w:t>
      </w:r>
      <w:bookmarkEnd w:id="18"/>
      <w:r>
        <w:t xml:space="preserve"> </w:t>
      </w:r>
      <w:r>
        <w:t>Sistema de Gestión de Bases de Datos Relacionales</w:t>
      </w:r>
      <w:r>
        <w:t>. Es</w:t>
      </w:r>
      <w:r>
        <w:t xml:space="preserve"> un software que permite crear, administrar y acceder a bases de datos relacionales, las cuales organizan los datos en tablas compuestas por filas y columnas.</w:t>
      </w:r>
    </w:p>
    <w:p w:rsidR="00E61FDB" w:rsidRDefault="007B26A3">
      <w:pPr>
        <w:rPr>
          <w:b/>
        </w:rPr>
      </w:pPr>
      <w:r>
        <w:rPr>
          <w:b/>
        </w:rPr>
        <w:br w:type="page"/>
      </w:r>
    </w:p>
    <w:p w:rsidR="007B26A3" w:rsidRDefault="007B26A3">
      <w:pPr>
        <w:rPr>
          <w:b/>
        </w:rPr>
      </w:pPr>
    </w:p>
    <w:p w:rsidR="007B26A3" w:rsidRDefault="007B26A3" w:rsidP="00E61FDB">
      <w:pPr>
        <w:pStyle w:val="Ttulo1"/>
        <w:rPr>
          <w:lang w:val="es-ES"/>
        </w:rPr>
      </w:pPr>
      <w:bookmarkStart w:id="19" w:name="_Toc209172434"/>
      <w:bookmarkStart w:id="20" w:name="_Toc209173146"/>
      <w:r w:rsidRPr="00EC4A94">
        <w:t>ANEXOS</w:t>
      </w:r>
      <w:r>
        <w:rPr>
          <w:lang w:val="es-ES"/>
        </w:rPr>
        <w:t>.</w:t>
      </w:r>
      <w:bookmarkEnd w:id="19"/>
      <w:bookmarkEnd w:id="20"/>
    </w:p>
    <w:p w:rsidR="007B26A3" w:rsidRDefault="007B26A3" w:rsidP="007B26A3">
      <w:pPr>
        <w:ind w:left="360"/>
        <w:rPr>
          <w:b/>
          <w:sz w:val="24"/>
          <w:szCs w:val="24"/>
          <w:lang w:val="es-ES"/>
        </w:rPr>
      </w:pPr>
      <w:r>
        <w:rPr>
          <w:noProof/>
          <w:lang w:eastAsia="es-GT"/>
        </w:rPr>
        <w:drawing>
          <wp:inline distT="0" distB="0" distL="0" distR="0">
            <wp:extent cx="1816924" cy="1210809"/>
            <wp:effectExtent l="0" t="0" r="0" b="8890"/>
            <wp:docPr id="3" name="Imagen 3" descr="RAID 0 vs RAID 1 vs RAID 5: Best NAS Setup for Home Users – UGREEN NAS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ID 0 vs RAID 1 vs RAID 5: Best NAS Setup for Home Users – UGREEN NAS 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81" cy="12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es-ES"/>
        </w:rPr>
        <w:t xml:space="preserve">   </w:t>
      </w:r>
      <w:r>
        <w:rPr>
          <w:noProof/>
          <w:lang w:eastAsia="es-GT"/>
        </w:rPr>
        <w:drawing>
          <wp:inline distT="0" distB="0" distL="0" distR="0">
            <wp:extent cx="2034899" cy="1140031"/>
            <wp:effectExtent l="0" t="0" r="3810" b="3175"/>
            <wp:docPr id="4" name="Imagen 4" descr="✓ Te explicamos que es VirtualBox y para que si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✓ Te explicamos que es VirtualBox y para que sir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47" cy="114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A3" w:rsidRDefault="007B26A3" w:rsidP="007B26A3">
      <w:pPr>
        <w:ind w:left="360"/>
        <w:rPr>
          <w:b/>
          <w:sz w:val="24"/>
          <w:szCs w:val="24"/>
          <w:lang w:val="es-ES"/>
        </w:rPr>
      </w:pPr>
      <w:r>
        <w:rPr>
          <w:noProof/>
          <w:lang w:eastAsia="es-GT"/>
        </w:rPr>
        <w:drawing>
          <wp:inline distT="0" distB="0" distL="0" distR="0">
            <wp:extent cx="2153516" cy="1460665"/>
            <wp:effectExtent l="0" t="0" r="0" b="6350"/>
            <wp:docPr id="5" name="Imagen 5" descr="MVC (Modelo-Vista-Controlador): ¿qué es y para qué sir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VC (Modelo-Vista-Controlador): ¿qué es y para qué sirve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88" cy="14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es-ES"/>
        </w:rPr>
        <w:t xml:space="preserve"> </w:t>
      </w:r>
      <w:r>
        <w:rPr>
          <w:noProof/>
          <w:lang w:eastAsia="es-GT"/>
        </w:rPr>
        <w:drawing>
          <wp:inline distT="0" distB="0" distL="0" distR="0">
            <wp:extent cx="1781299" cy="1189904"/>
            <wp:effectExtent l="0" t="0" r="0" b="0"/>
            <wp:docPr id="6" name="Imagen 6" descr="Mean and Mode in SQL Server - GeeksforG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an and Mode in SQL Server - GeeksforGee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25" cy="12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A3" w:rsidRDefault="007B26A3" w:rsidP="007B26A3">
      <w:pPr>
        <w:ind w:left="360"/>
        <w:rPr>
          <w:b/>
          <w:sz w:val="24"/>
          <w:szCs w:val="24"/>
          <w:lang w:val="es-ES"/>
        </w:rPr>
      </w:pPr>
      <w:r>
        <w:rPr>
          <w:noProof/>
          <w:lang w:eastAsia="es-GT"/>
        </w:rPr>
        <w:drawing>
          <wp:inline distT="0" distB="0" distL="0" distR="0">
            <wp:extent cx="1900052" cy="1064485"/>
            <wp:effectExtent l="0" t="0" r="5080" b="2540"/>
            <wp:docPr id="7" name="Imagen 7" descr="Todo sobre Bases de Datos Oracle: La Guía Defini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do sobre Bases de Datos Oracle: La Guía Definiti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2" cy="10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AE9">
        <w:rPr>
          <w:b/>
          <w:sz w:val="24"/>
          <w:szCs w:val="24"/>
          <w:lang w:val="es-ES"/>
        </w:rPr>
        <w:t xml:space="preserve">   </w:t>
      </w:r>
      <w:r w:rsidR="00300AE9">
        <w:rPr>
          <w:noProof/>
          <w:lang w:eastAsia="es-GT"/>
        </w:rPr>
        <w:drawing>
          <wp:inline distT="0" distB="0" distL="0" distR="0">
            <wp:extent cx="2161309" cy="1080654"/>
            <wp:effectExtent l="0" t="0" r="0" b="5715"/>
            <wp:docPr id="8" name="Imagen 8" descr="Todo lo que debes saber sobre gestionar datos eficientemente - Traz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do lo que debes saber sobre gestionar datos eficientemente - Trazib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44" cy="10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9" w:rsidRDefault="00300AE9" w:rsidP="007B26A3">
      <w:pPr>
        <w:ind w:left="360"/>
        <w:rPr>
          <w:b/>
          <w:sz w:val="24"/>
          <w:szCs w:val="24"/>
          <w:lang w:val="es-ES"/>
        </w:rPr>
      </w:pPr>
      <w:r>
        <w:rPr>
          <w:noProof/>
          <w:lang w:eastAsia="es-GT"/>
        </w:rPr>
        <w:drawing>
          <wp:inline distT="0" distB="0" distL="0" distR="0">
            <wp:extent cx="1840675" cy="1033879"/>
            <wp:effectExtent l="0" t="0" r="7620" b="0"/>
            <wp:docPr id="9" name="Imagen 9" descr="La interacción en redes sociales y cómo mejorarla | U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nteracción en redes sociales y cómo mejorarla | UNI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98" cy="105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es-ES"/>
        </w:rPr>
        <w:t xml:space="preserve">  </w:t>
      </w:r>
      <w:r>
        <w:rPr>
          <w:noProof/>
          <w:lang w:eastAsia="es-GT"/>
        </w:rPr>
        <w:drawing>
          <wp:inline distT="0" distB="0" distL="0" distR="0">
            <wp:extent cx="2256311" cy="1180425"/>
            <wp:effectExtent l="0" t="0" r="0" b="1270"/>
            <wp:docPr id="10" name="Imagen 10" descr="K1 Acquires Mari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1 Acquires MariaD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57" cy="11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9" w:rsidRDefault="00300AE9" w:rsidP="007B26A3">
      <w:pPr>
        <w:ind w:left="360"/>
        <w:rPr>
          <w:b/>
          <w:sz w:val="24"/>
          <w:szCs w:val="24"/>
          <w:lang w:val="es-ES"/>
        </w:rPr>
      </w:pPr>
    </w:p>
    <w:p w:rsidR="00E61FDB" w:rsidRDefault="00300AE9" w:rsidP="007B26A3">
      <w:pPr>
        <w:ind w:left="360"/>
        <w:rPr>
          <w:b/>
          <w:sz w:val="24"/>
          <w:szCs w:val="24"/>
          <w:lang w:val="es-ES"/>
        </w:rPr>
      </w:pPr>
      <w:r>
        <w:rPr>
          <w:noProof/>
          <w:lang w:eastAsia="es-GT"/>
        </w:rPr>
        <w:drawing>
          <wp:inline distT="0" distB="0" distL="0" distR="0">
            <wp:extent cx="2861945" cy="1603375"/>
            <wp:effectExtent l="0" t="0" r="0" b="0"/>
            <wp:docPr id="11" name="Imagen 11" descr="Exploring Relational Database Management Systems (RDBMS): Foundations of  Modern Data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xploring Relational Database Management Systems (RDBMS): Foundations of  Modern Data Manag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DB" w:rsidRDefault="00E61FDB">
      <w:pPr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br w:type="page"/>
      </w: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jc w:val="center"/>
        <w:rPr>
          <w:b/>
        </w:rPr>
      </w:pPr>
    </w:p>
    <w:p w:rsidR="00E61FDB" w:rsidRDefault="00E61FDB" w:rsidP="00E61FDB">
      <w:pPr>
        <w:pStyle w:val="Ttulo1"/>
      </w:pPr>
      <w:bookmarkStart w:id="21" w:name="_Toc209172435"/>
      <w:bookmarkStart w:id="22" w:name="_Toc209173147"/>
      <w:r w:rsidRPr="00EC4A94">
        <w:t>E – GRAFIA</w:t>
      </w:r>
      <w:r>
        <w:t>.</w:t>
      </w:r>
      <w:bookmarkEnd w:id="21"/>
      <w:bookmarkEnd w:id="22"/>
    </w:p>
    <w:p w:rsidR="00E61FDB" w:rsidRDefault="00E61FDB" w:rsidP="00E61FDB">
      <w:pPr>
        <w:jc w:val="center"/>
        <w:rPr>
          <w:b/>
        </w:rPr>
      </w:pPr>
      <w:hyperlink r:id="rId17" w:history="1">
        <w:r w:rsidRPr="00D4345A">
          <w:rPr>
            <w:rStyle w:val="Hipervnculo"/>
            <w:b/>
          </w:rPr>
          <w:t>https://www-virtualbox-org</w:t>
        </w:r>
      </w:hyperlink>
    </w:p>
    <w:p w:rsidR="00E61FDB" w:rsidRDefault="00E61FDB" w:rsidP="00E61FDB">
      <w:pPr>
        <w:jc w:val="center"/>
        <w:rPr>
          <w:b/>
        </w:rPr>
      </w:pPr>
      <w:r w:rsidRPr="00300AE9">
        <w:rPr>
          <w:b/>
        </w:rPr>
        <w:t>ht</w:t>
      </w:r>
      <w:r>
        <w:rPr>
          <w:b/>
        </w:rPr>
        <w:t>tps://es.wikipedia.org/wiki</w:t>
      </w:r>
    </w:p>
    <w:p w:rsidR="00E61FDB" w:rsidRPr="00300AE9" w:rsidRDefault="00E61FDB" w:rsidP="00E61FDB">
      <w:pPr>
        <w:jc w:val="center"/>
        <w:rPr>
          <w:b/>
        </w:rPr>
      </w:pPr>
    </w:p>
    <w:p w:rsidR="00E61FDB" w:rsidRDefault="00E61FDB" w:rsidP="00E61FDB"/>
    <w:sectPr w:rsidR="00E61F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5F19AD"/>
    <w:multiLevelType w:val="multilevel"/>
    <w:tmpl w:val="523C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4F2"/>
    <w:rsid w:val="000424F2"/>
    <w:rsid w:val="00300AE9"/>
    <w:rsid w:val="003B43E4"/>
    <w:rsid w:val="004613E6"/>
    <w:rsid w:val="007B26A3"/>
    <w:rsid w:val="00B04E80"/>
    <w:rsid w:val="00E61FDB"/>
    <w:rsid w:val="00E73630"/>
    <w:rsid w:val="00E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A5F57BA-6F8E-4CB2-B365-3BC41D19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FDB"/>
  </w:style>
  <w:style w:type="paragraph" w:styleId="Ttulo1">
    <w:name w:val="heading 1"/>
    <w:basedOn w:val="Normal"/>
    <w:next w:val="Normal"/>
    <w:link w:val="Ttulo1Car"/>
    <w:uiPriority w:val="9"/>
    <w:qFormat/>
    <w:rsid w:val="00E61F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4A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73630"/>
    <w:rPr>
      <w:b/>
      <w:bCs/>
    </w:rPr>
  </w:style>
  <w:style w:type="character" w:customStyle="1" w:styleId="uv3um">
    <w:name w:val="uv3um"/>
    <w:basedOn w:val="Fuentedeprrafopredeter"/>
    <w:rsid w:val="00E73630"/>
  </w:style>
  <w:style w:type="character" w:customStyle="1" w:styleId="m5tqyf">
    <w:name w:val="m5tqyf"/>
    <w:basedOn w:val="Fuentedeprrafopredeter"/>
    <w:rsid w:val="004613E6"/>
  </w:style>
  <w:style w:type="character" w:styleId="Hipervnculo">
    <w:name w:val="Hyperlink"/>
    <w:basedOn w:val="Fuentedeprrafopredeter"/>
    <w:uiPriority w:val="99"/>
    <w:unhideWhenUsed/>
    <w:rsid w:val="004613E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61F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E61FDB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E61FDB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EC4A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EC4A9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86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-virtualbox-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F8ADB-CEFA-4BE3-9908-336B8570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745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GNet</dc:creator>
  <cp:keywords/>
  <dc:description/>
  <cp:lastModifiedBy>GNet</cp:lastModifiedBy>
  <cp:revision>1</cp:revision>
  <dcterms:created xsi:type="dcterms:W3CDTF">2025-09-19T15:57:00Z</dcterms:created>
  <dcterms:modified xsi:type="dcterms:W3CDTF">2025-09-19T17:18:00Z</dcterms:modified>
</cp:coreProperties>
</file>